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181" w:rsidRPr="00924DE4" w:rsidRDefault="00AC4C16" w:rsidP="00924DE4">
      <w:pPr>
        <w:spacing w:line="240" w:lineRule="exact"/>
        <w:jc w:val="center"/>
        <w:rPr>
          <w:b/>
          <w:szCs w:val="24"/>
        </w:rPr>
      </w:pPr>
      <w:r w:rsidRPr="00924DE4">
        <w:rPr>
          <w:noProof/>
          <w:szCs w:val="24"/>
        </w:rPr>
        <mc:AlternateContent>
          <mc:Choice Requires="wps">
            <w:drawing>
              <wp:anchor distT="0" distB="0" distL="114300" distR="114300" simplePos="0" relativeHeight="251658240" behindDoc="0" locked="0" layoutInCell="1" allowOverlap="1">
                <wp:simplePos x="0" y="0"/>
                <wp:positionH relativeFrom="column">
                  <wp:posOffset>442595</wp:posOffset>
                </wp:positionH>
                <wp:positionV relativeFrom="paragraph">
                  <wp:posOffset>-643255</wp:posOffset>
                </wp:positionV>
                <wp:extent cx="1583690" cy="523875"/>
                <wp:effectExtent l="9525" t="9525" r="6985" b="9525"/>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523875"/>
                        </a:xfrm>
                        <a:prstGeom prst="rect">
                          <a:avLst/>
                        </a:prstGeom>
                        <a:solidFill>
                          <a:srgbClr val="FFFFFF"/>
                        </a:solidFill>
                        <a:ln w="9525">
                          <a:solidFill>
                            <a:srgbClr val="000000"/>
                          </a:solidFill>
                          <a:miter lim="800000"/>
                          <a:headEnd/>
                          <a:tailEnd/>
                        </a:ln>
                      </wps:spPr>
                      <wps:txbx>
                        <w:txbxContent>
                          <w:p w:rsidR="00543B3F" w:rsidRPr="00543B3F" w:rsidRDefault="00543B3F">
                            <w:pPr>
                              <w:rPr>
                                <w:color w:val="FF0000"/>
                              </w:rPr>
                            </w:pPr>
                            <w:r w:rsidRPr="00543B3F">
                              <w:rPr>
                                <w:rFonts w:hint="eastAsia"/>
                                <w:color w:val="FF0000"/>
                              </w:rPr>
                              <w:t>原則</w:t>
                            </w:r>
                            <w:r w:rsidR="00CF0F9C">
                              <w:rPr>
                                <w:rFonts w:hint="eastAsia"/>
                                <w:color w:val="FF0000"/>
                              </w:rPr>
                              <w:t>２</w:t>
                            </w:r>
                            <w:r w:rsidRPr="00543B3F">
                              <w:rPr>
                                <w:rFonts w:hint="eastAsia"/>
                                <w:color w:val="FF0000"/>
                              </w:rPr>
                              <w:t>ページ以上</w:t>
                            </w:r>
                            <w:r w:rsidR="00CF0F9C">
                              <w:rPr>
                                <w:rFonts w:hint="eastAsia"/>
                                <w:color w:val="FF0000"/>
                              </w:rPr>
                              <w:t>６</w:t>
                            </w:r>
                            <w:r w:rsidRPr="00543B3F">
                              <w:rPr>
                                <w:rFonts w:hint="eastAsia"/>
                                <w:color w:val="FF0000"/>
                              </w:rPr>
                              <w:t>ページまで</w:t>
                            </w:r>
                          </w:p>
                          <w:p w:rsidR="00543B3F" w:rsidRPr="00543B3F" w:rsidRDefault="00543B3F">
                            <w:pPr>
                              <w:rPr>
                                <w:color w:val="FF0000"/>
                              </w:rPr>
                            </w:pPr>
                            <w:r w:rsidRPr="00543B3F">
                              <w:rPr>
                                <w:rFonts w:hint="eastAsia"/>
                                <w:color w:val="FF0000"/>
                              </w:rPr>
                              <w:t>フォントは</w:t>
                            </w:r>
                            <w:r w:rsidRPr="00543B3F">
                              <w:rPr>
                                <w:rFonts w:hint="eastAsia"/>
                                <w:color w:val="FF0000"/>
                              </w:rPr>
                              <w:t>Times New Roman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26" type="#_x0000_t202" style="position:absolute;left:0;text-align:left;margin-left:34.85pt;margin-top:-50.65pt;width:124.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">
                <v:textbox inset="5.85pt,.7pt,5.85pt,.7pt">
                  <w:txbxContent>
                    <w:p w:rsidR="00543B3F" w:rsidRPr="00543B3F" w:rsidRDefault="00543B3F">
                      <w:pPr>
                        <w:rPr>
                          <w:color w:val="FF0000"/>
                        </w:rPr>
                      </w:pPr>
                      <w:r w:rsidRPr="00543B3F">
                        <w:rPr>
                          <w:rFonts w:hint="eastAsia"/>
                          <w:color w:val="FF0000"/>
                        </w:rPr>
                        <w:t>原則</w:t>
                      </w:r>
                      <w:r w:rsidR="00CF0F9C">
                        <w:rPr>
                          <w:rFonts w:hint="eastAsia"/>
                          <w:color w:val="FF0000"/>
                        </w:rPr>
                        <w:t>２</w:t>
                      </w:r>
                      <w:r w:rsidRPr="00543B3F">
                        <w:rPr>
                          <w:rFonts w:hint="eastAsia"/>
                          <w:color w:val="FF0000"/>
                        </w:rPr>
                        <w:t>ページ以上</w:t>
                      </w:r>
                      <w:r w:rsidR="00CF0F9C">
                        <w:rPr>
                          <w:rFonts w:hint="eastAsia"/>
                          <w:color w:val="FF0000"/>
                        </w:rPr>
                        <w:t>６</w:t>
                      </w:r>
                      <w:r w:rsidRPr="00543B3F">
                        <w:rPr>
                          <w:rFonts w:hint="eastAsia"/>
                          <w:color w:val="FF0000"/>
                        </w:rPr>
                        <w:t>ページまで</w:t>
                      </w:r>
                    </w:p>
                    <w:p w:rsidR="00543B3F" w:rsidRPr="00543B3F" w:rsidRDefault="00543B3F">
                      <w:pPr>
                        <w:rPr>
                          <w:color w:val="FF0000"/>
                        </w:rPr>
                      </w:pPr>
                      <w:r w:rsidRPr="00543B3F">
                        <w:rPr>
                          <w:rFonts w:hint="eastAsia"/>
                          <w:color w:val="FF0000"/>
                        </w:rPr>
                        <w:t>フォントは</w:t>
                      </w:r>
                      <w:r w:rsidRPr="00543B3F">
                        <w:rPr>
                          <w:rFonts w:hint="eastAsia"/>
                          <w:color w:val="FF0000"/>
                        </w:rPr>
                        <w:t>Times New Roman</w:t>
                      </w:r>
                    </w:p>
                  </w:txbxContent>
                </v:textbox>
              </v:shape>
            </w:pict>
          </mc:Fallback>
        </mc:AlternateContent>
      </w:r>
      <w:r w:rsidRPr="00924DE4">
        <w:rPr>
          <w:b/>
          <w:noProof/>
          <w:szCs w:val="24"/>
        </w:rPr>
        <mc:AlternateContent>
          <mc:Choice Requires="wps">
            <w:drawing>
              <wp:anchor distT="0" distB="0" distL="114300" distR="114300" simplePos="0" relativeHeight="251659264" behindDoc="0" locked="0" layoutInCell="1" allowOverlap="1">
                <wp:simplePos x="0" y="0"/>
                <wp:positionH relativeFrom="column">
                  <wp:posOffset>-721360</wp:posOffset>
                </wp:positionH>
                <wp:positionV relativeFrom="paragraph">
                  <wp:posOffset>158750</wp:posOffset>
                </wp:positionV>
                <wp:extent cx="782955" cy="788670"/>
                <wp:effectExtent l="7620" t="11430" r="695325" b="9525"/>
                <wp:wrapNone/>
                <wp:docPr id="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788670"/>
                        </a:xfrm>
                        <a:prstGeom prst="wedgeRectCallout">
                          <a:avLst>
                            <a:gd name="adj1" fmla="val 133537"/>
                            <a:gd name="adj2" fmla="val -3542"/>
                          </a:avLst>
                        </a:prstGeom>
                        <a:solidFill>
                          <a:srgbClr val="FFFFFF"/>
                        </a:solidFill>
                        <a:ln w="9525">
                          <a:solidFill>
                            <a:srgbClr val="000000"/>
                          </a:solidFill>
                          <a:miter lim="800000"/>
                          <a:headEnd/>
                          <a:tailEnd/>
                        </a:ln>
                      </wps:spPr>
                      <wps:txbx>
                        <w:txbxContent>
                          <w:p w:rsidR="004401F6" w:rsidRPr="00CB6029" w:rsidRDefault="004401F6" w:rsidP="004401F6">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著者名</w:t>
                            </w:r>
                            <w:r w:rsidRPr="00CB6029">
                              <w:rPr>
                                <w:rFonts w:ascii="ＭＳ ゴシック" w:eastAsia="ＭＳ ゴシック" w:hAnsi="ＭＳ ゴシック" w:hint="eastAsia"/>
                                <w:color w:val="FF0000"/>
                                <w:sz w:val="18"/>
                                <w:szCs w:val="18"/>
                              </w:rPr>
                              <w:t>：</w:t>
                            </w:r>
                          </w:p>
                          <w:p w:rsidR="004401F6" w:rsidRDefault="004401F6" w:rsidP="004401F6">
                            <w:pPr>
                              <w:spacing w:line="240" w:lineRule="exact"/>
                              <w:rPr>
                                <w:rFonts w:ascii="ＭＳ ゴシック" w:eastAsia="ＭＳ ゴシック" w:hAnsi="ＭＳ ゴシック"/>
                                <w:color w:val="FF0000"/>
                                <w:sz w:val="18"/>
                                <w:szCs w:val="18"/>
                              </w:rPr>
                            </w:pPr>
                            <w:r w:rsidRPr="00CB6029">
                              <w:rPr>
                                <w:rFonts w:ascii="ＭＳ ゴシック" w:eastAsia="ＭＳ ゴシック" w:hAnsi="ＭＳ ゴシック" w:hint="eastAsia"/>
                                <w:color w:val="FF0000"/>
                                <w:sz w:val="18"/>
                                <w:szCs w:val="18"/>
                              </w:rPr>
                              <w:t>1</w:t>
                            </w:r>
                            <w:r w:rsidR="00924DE4">
                              <w:rPr>
                                <w:rFonts w:ascii="ＭＳ ゴシック" w:eastAsia="ＭＳ ゴシック" w:hAnsi="ＭＳ ゴシック"/>
                                <w:color w:val="FF0000"/>
                                <w:sz w:val="18"/>
                                <w:szCs w:val="18"/>
                              </w:rPr>
                              <w:t>2</w:t>
                            </w:r>
                            <w:r w:rsidRPr="00CB6029">
                              <w:rPr>
                                <w:rFonts w:ascii="ＭＳ ゴシック" w:eastAsia="ＭＳ ゴシック" w:hAnsi="ＭＳ ゴシック" w:hint="eastAsia"/>
                                <w:color w:val="FF0000"/>
                                <w:sz w:val="18"/>
                                <w:szCs w:val="18"/>
                              </w:rPr>
                              <w:t>ポイント－中央</w:t>
                            </w:r>
                          </w:p>
                          <w:p w:rsidR="004401F6" w:rsidRDefault="004401F6" w:rsidP="004401F6">
                            <w:pPr>
                              <w:spacing w:line="240" w:lineRule="exact"/>
                            </w:pPr>
                            <w:r w:rsidRPr="00CB6029">
                              <w:rPr>
                                <w:rFonts w:ascii="ＭＳ ゴシック" w:eastAsia="ＭＳ ゴシック" w:hAnsi="ＭＳ ゴシック" w:hint="eastAsia"/>
                                <w:color w:val="FF0000"/>
                                <w:sz w:val="18"/>
                                <w:szCs w:val="18"/>
                              </w:rPr>
                              <w:t>（太文字）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1" o:spid="_x0000_s1027" type="#_x0000_t61" style="position:absolute;left:0;text-align:left;margin-left:-56.8pt;margin-top:12.5pt;width:61.65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" adj="39644,10035">
                <v:textbox inset="5.85pt,.7pt,5.85pt,.7pt">
                  <w:txbxContent>
                    <w:p w:rsidR="004401F6" w:rsidRPr="00CB6029" w:rsidRDefault="004401F6" w:rsidP="004401F6">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著者名</w:t>
                      </w:r>
                      <w:r w:rsidRPr="00CB6029">
                        <w:rPr>
                          <w:rFonts w:ascii="ＭＳ ゴシック" w:eastAsia="ＭＳ ゴシック" w:hAnsi="ＭＳ ゴシック" w:hint="eastAsia"/>
                          <w:color w:val="FF0000"/>
                          <w:sz w:val="18"/>
                          <w:szCs w:val="18"/>
                        </w:rPr>
                        <w:t>：</w:t>
                      </w:r>
                    </w:p>
                    <w:p w:rsidR="004401F6" w:rsidRDefault="004401F6" w:rsidP="004401F6">
                      <w:pPr>
                        <w:spacing w:line="240" w:lineRule="exact"/>
                        <w:rPr>
                          <w:rFonts w:ascii="ＭＳ ゴシック" w:eastAsia="ＭＳ ゴシック" w:hAnsi="ＭＳ ゴシック"/>
                          <w:color w:val="FF0000"/>
                          <w:sz w:val="18"/>
                          <w:szCs w:val="18"/>
                        </w:rPr>
                      </w:pPr>
                      <w:r w:rsidRPr="00CB6029">
                        <w:rPr>
                          <w:rFonts w:ascii="ＭＳ ゴシック" w:eastAsia="ＭＳ ゴシック" w:hAnsi="ＭＳ ゴシック" w:hint="eastAsia"/>
                          <w:color w:val="FF0000"/>
                          <w:sz w:val="18"/>
                          <w:szCs w:val="18"/>
                        </w:rPr>
                        <w:t>1</w:t>
                      </w:r>
                      <w:r w:rsidR="00924DE4">
                        <w:rPr>
                          <w:rFonts w:ascii="ＭＳ ゴシック" w:eastAsia="ＭＳ ゴシック" w:hAnsi="ＭＳ ゴシック"/>
                          <w:color w:val="FF0000"/>
                          <w:sz w:val="18"/>
                          <w:szCs w:val="18"/>
                        </w:rPr>
                        <w:t>2</w:t>
                      </w:r>
                      <w:r w:rsidRPr="00CB6029">
                        <w:rPr>
                          <w:rFonts w:ascii="ＭＳ ゴシック" w:eastAsia="ＭＳ ゴシック" w:hAnsi="ＭＳ ゴシック" w:hint="eastAsia"/>
                          <w:color w:val="FF0000"/>
                          <w:sz w:val="18"/>
                          <w:szCs w:val="18"/>
                        </w:rPr>
                        <w:t>ポイント－中央</w:t>
                      </w:r>
                    </w:p>
                    <w:p w:rsidR="004401F6" w:rsidRDefault="004401F6" w:rsidP="004401F6">
                      <w:pPr>
                        <w:spacing w:line="240" w:lineRule="exact"/>
                      </w:pPr>
                      <w:r w:rsidRPr="00CB6029">
                        <w:rPr>
                          <w:rFonts w:ascii="ＭＳ ゴシック" w:eastAsia="ＭＳ ゴシック" w:hAnsi="ＭＳ ゴシック" w:hint="eastAsia"/>
                          <w:color w:val="FF0000"/>
                          <w:sz w:val="18"/>
                          <w:szCs w:val="18"/>
                        </w:rPr>
                        <w:t>（太文字）</w:t>
                      </w:r>
                    </w:p>
                  </w:txbxContent>
                </v:textbox>
              </v:shape>
            </w:pict>
          </mc:Fallback>
        </mc:AlternateContent>
      </w:r>
      <w:r w:rsidRPr="00924DE4">
        <w:rPr>
          <w:noProof/>
          <w:szCs w:val="24"/>
        </w:rPr>
        <mc:AlternateContent>
          <mc:Choice Requires="wps">
            <w:drawing>
              <wp:anchor distT="0" distB="0" distL="114300" distR="114300" simplePos="0" relativeHeight="251652096" behindDoc="0" locked="0" layoutInCell="1" allowOverlap="1">
                <wp:simplePos x="0" y="0"/>
                <wp:positionH relativeFrom="column">
                  <wp:posOffset>4743450</wp:posOffset>
                </wp:positionH>
                <wp:positionV relativeFrom="paragraph">
                  <wp:posOffset>-624205</wp:posOffset>
                </wp:positionV>
                <wp:extent cx="855980" cy="732155"/>
                <wp:effectExtent l="167005" t="9525" r="5715" b="10795"/>
                <wp:wrapNone/>
                <wp:docPr id="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732155"/>
                        </a:xfrm>
                        <a:prstGeom prst="wedgeRectCallout">
                          <a:avLst>
                            <a:gd name="adj1" fmla="val -67060"/>
                            <a:gd name="adj2" fmla="val 46356"/>
                          </a:avLst>
                        </a:prstGeom>
                        <a:solidFill>
                          <a:srgbClr val="FFFFFF"/>
                        </a:solidFill>
                        <a:ln w="9525">
                          <a:solidFill>
                            <a:srgbClr val="000000"/>
                          </a:solidFill>
                          <a:miter lim="800000"/>
                          <a:headEnd/>
                          <a:tailEnd/>
                        </a:ln>
                      </wps:spPr>
                      <wps:txbx>
                        <w:txbxContent>
                          <w:p w:rsidR="00B54403" w:rsidRPr="00CB6029" w:rsidRDefault="00B54403" w:rsidP="00B54403">
                            <w:pPr>
                              <w:spacing w:line="240" w:lineRule="exact"/>
                              <w:rPr>
                                <w:rFonts w:ascii="ＭＳ ゴシック" w:eastAsia="ＭＳ ゴシック" w:hAnsi="ＭＳ ゴシック"/>
                                <w:color w:val="FF0000"/>
                                <w:sz w:val="18"/>
                                <w:szCs w:val="18"/>
                              </w:rPr>
                            </w:pPr>
                            <w:r w:rsidRPr="00CB6029">
                              <w:rPr>
                                <w:rFonts w:ascii="ＭＳ ゴシック" w:eastAsia="ＭＳ ゴシック" w:hAnsi="ＭＳ ゴシック" w:hint="eastAsia"/>
                                <w:color w:val="FF0000"/>
                                <w:sz w:val="18"/>
                                <w:szCs w:val="18"/>
                              </w:rPr>
                              <w:t>表題：</w:t>
                            </w:r>
                          </w:p>
                          <w:p w:rsidR="00B54403" w:rsidRPr="00CB6029" w:rsidRDefault="00924DE4" w:rsidP="00B54403">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w:t>
                            </w:r>
                            <w:r>
                              <w:rPr>
                                <w:rFonts w:ascii="ＭＳ ゴシック" w:eastAsia="ＭＳ ゴシック" w:hAnsi="ＭＳ ゴシック"/>
                                <w:color w:val="FF0000"/>
                                <w:sz w:val="18"/>
                                <w:szCs w:val="18"/>
                              </w:rPr>
                              <w:t>2</w:t>
                            </w:r>
                            <w:r w:rsidR="00B54403" w:rsidRPr="00CB6029">
                              <w:rPr>
                                <w:rFonts w:ascii="ＭＳ ゴシック" w:eastAsia="ＭＳ ゴシック" w:hAnsi="ＭＳ ゴシック" w:hint="eastAsia"/>
                                <w:color w:val="FF0000"/>
                                <w:sz w:val="18"/>
                                <w:szCs w:val="18"/>
                              </w:rPr>
                              <w:t>ポイント－中央</w:t>
                            </w:r>
                          </w:p>
                          <w:p w:rsidR="00B54403" w:rsidRPr="00CB6029" w:rsidRDefault="00B54403" w:rsidP="00B54403">
                            <w:pPr>
                              <w:spacing w:line="240" w:lineRule="exact"/>
                              <w:rPr>
                                <w:rFonts w:ascii="ＭＳ ゴシック" w:eastAsia="ＭＳ ゴシック" w:hAnsi="ＭＳ ゴシック"/>
                                <w:color w:val="FF0000"/>
                                <w:sz w:val="18"/>
                                <w:szCs w:val="18"/>
                              </w:rPr>
                            </w:pPr>
                            <w:r w:rsidRPr="00CB6029">
                              <w:rPr>
                                <w:rFonts w:ascii="ＭＳ ゴシック" w:eastAsia="ＭＳ ゴシック" w:hAnsi="ＭＳ ゴシック" w:hint="eastAsia"/>
                                <w:color w:val="FF0000"/>
                                <w:sz w:val="18"/>
                                <w:szCs w:val="18"/>
                              </w:rPr>
                              <w:t>（太文字）</w:t>
                            </w:r>
                          </w:p>
                          <w:p w:rsidR="00B54403" w:rsidRDefault="00B54403" w:rsidP="00B544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28" type="#_x0000_t61" style="position:absolute;left:0;text-align:left;margin-left:373.5pt;margin-top:-49.15pt;width:67.4pt;height:5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" adj="-3685,20813">
                <v:textbox inset="5.85pt,.7pt,5.85pt,.7pt">
                  <w:txbxContent>
                    <w:p w:rsidR="00B54403" w:rsidRPr="00CB6029" w:rsidRDefault="00B54403" w:rsidP="00B54403">
                      <w:pPr>
                        <w:spacing w:line="240" w:lineRule="exact"/>
                        <w:rPr>
                          <w:rFonts w:ascii="ＭＳ ゴシック" w:eastAsia="ＭＳ ゴシック" w:hAnsi="ＭＳ ゴシック"/>
                          <w:color w:val="FF0000"/>
                          <w:sz w:val="18"/>
                          <w:szCs w:val="18"/>
                        </w:rPr>
                      </w:pPr>
                      <w:r w:rsidRPr="00CB6029">
                        <w:rPr>
                          <w:rFonts w:ascii="ＭＳ ゴシック" w:eastAsia="ＭＳ ゴシック" w:hAnsi="ＭＳ ゴシック" w:hint="eastAsia"/>
                          <w:color w:val="FF0000"/>
                          <w:sz w:val="18"/>
                          <w:szCs w:val="18"/>
                        </w:rPr>
                        <w:t>表題：</w:t>
                      </w:r>
                    </w:p>
                    <w:p w:rsidR="00B54403" w:rsidRPr="00CB6029" w:rsidRDefault="00924DE4" w:rsidP="00B54403">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w:t>
                      </w:r>
                      <w:r>
                        <w:rPr>
                          <w:rFonts w:ascii="ＭＳ ゴシック" w:eastAsia="ＭＳ ゴシック" w:hAnsi="ＭＳ ゴシック"/>
                          <w:color w:val="FF0000"/>
                          <w:sz w:val="18"/>
                          <w:szCs w:val="18"/>
                        </w:rPr>
                        <w:t>2</w:t>
                      </w:r>
                      <w:r w:rsidR="00B54403" w:rsidRPr="00CB6029">
                        <w:rPr>
                          <w:rFonts w:ascii="ＭＳ ゴシック" w:eastAsia="ＭＳ ゴシック" w:hAnsi="ＭＳ ゴシック" w:hint="eastAsia"/>
                          <w:color w:val="FF0000"/>
                          <w:sz w:val="18"/>
                          <w:szCs w:val="18"/>
                        </w:rPr>
                        <w:t>ポイント－中央</w:t>
                      </w:r>
                    </w:p>
                    <w:p w:rsidR="00B54403" w:rsidRPr="00CB6029" w:rsidRDefault="00B54403" w:rsidP="00B54403">
                      <w:pPr>
                        <w:spacing w:line="240" w:lineRule="exact"/>
                        <w:rPr>
                          <w:rFonts w:ascii="ＭＳ ゴシック" w:eastAsia="ＭＳ ゴシック" w:hAnsi="ＭＳ ゴシック"/>
                          <w:color w:val="FF0000"/>
                          <w:sz w:val="18"/>
                          <w:szCs w:val="18"/>
                        </w:rPr>
                      </w:pPr>
                      <w:r w:rsidRPr="00CB6029">
                        <w:rPr>
                          <w:rFonts w:ascii="ＭＳ ゴシック" w:eastAsia="ＭＳ ゴシック" w:hAnsi="ＭＳ ゴシック" w:hint="eastAsia"/>
                          <w:color w:val="FF0000"/>
                          <w:sz w:val="18"/>
                          <w:szCs w:val="18"/>
                        </w:rPr>
                        <w:t>（太文字）</w:t>
                      </w:r>
                    </w:p>
                    <w:p w:rsidR="00B54403" w:rsidRDefault="00B54403" w:rsidP="00B54403"/>
                  </w:txbxContent>
                </v:textbox>
              </v:shape>
            </w:pict>
          </mc:Fallback>
        </mc:AlternateContent>
      </w:r>
      <w:r w:rsidR="00864181" w:rsidRPr="00924DE4">
        <w:rPr>
          <w:b/>
          <w:szCs w:val="24"/>
        </w:rPr>
        <w:t xml:space="preserve">Solvation Structure of </w:t>
      </w:r>
      <w:proofErr w:type="gramStart"/>
      <w:r w:rsidR="00864181" w:rsidRPr="00924DE4">
        <w:rPr>
          <w:b/>
          <w:szCs w:val="24"/>
        </w:rPr>
        <w:t>Manganese(</w:t>
      </w:r>
      <w:proofErr w:type="gramEnd"/>
      <w:r w:rsidR="00864181" w:rsidRPr="00924DE4">
        <w:rPr>
          <w:b/>
          <w:szCs w:val="24"/>
        </w:rPr>
        <w:t>II) Ion</w:t>
      </w:r>
      <w:r w:rsidR="00924DE4">
        <w:rPr>
          <w:b/>
          <w:szCs w:val="24"/>
        </w:rPr>
        <w:t xml:space="preserve"> </w:t>
      </w:r>
      <w:r w:rsidR="00864181" w:rsidRPr="00924DE4">
        <w:rPr>
          <w:b/>
          <w:szCs w:val="24"/>
        </w:rPr>
        <w:t>in Water-</w:t>
      </w:r>
      <w:r w:rsidR="00864181" w:rsidRPr="00924DE4">
        <w:rPr>
          <w:b/>
          <w:i/>
          <w:szCs w:val="24"/>
        </w:rPr>
        <w:t>N</w:t>
      </w:r>
      <w:r w:rsidR="00864181" w:rsidRPr="00924DE4">
        <w:rPr>
          <w:b/>
          <w:szCs w:val="24"/>
        </w:rPr>
        <w:t>,</w:t>
      </w:r>
      <w:r w:rsidR="00864181" w:rsidRPr="00924DE4">
        <w:rPr>
          <w:b/>
          <w:i/>
          <w:szCs w:val="24"/>
        </w:rPr>
        <w:t>N</w:t>
      </w:r>
      <w:r w:rsidR="00864181" w:rsidRPr="00924DE4">
        <w:rPr>
          <w:b/>
          <w:szCs w:val="24"/>
        </w:rPr>
        <w:t>-Dimethylformamide</w:t>
      </w:r>
    </w:p>
    <w:p w:rsidR="00864181" w:rsidRPr="00924DE4" w:rsidRDefault="00864181" w:rsidP="00924DE4">
      <w:pPr>
        <w:spacing w:line="240" w:lineRule="exact"/>
        <w:jc w:val="center"/>
        <w:rPr>
          <w:b/>
          <w:szCs w:val="24"/>
        </w:rPr>
      </w:pPr>
      <w:r w:rsidRPr="00924DE4">
        <w:rPr>
          <w:b/>
          <w:szCs w:val="24"/>
        </w:rPr>
        <w:t xml:space="preserve"> and Water-1,1,3,3-Tetramethylurea Mixed Solvents</w:t>
      </w:r>
    </w:p>
    <w:p w:rsidR="00864181" w:rsidRPr="00924DE4" w:rsidRDefault="00AC4C16" w:rsidP="00924DE4">
      <w:pPr>
        <w:spacing w:line="240" w:lineRule="exact"/>
        <w:rPr>
          <w:b/>
          <w:szCs w:val="24"/>
        </w:rPr>
      </w:pPr>
      <w:r w:rsidRPr="00924DE4">
        <w:rPr>
          <w:rFonts w:hint="eastAsia"/>
          <w:b/>
          <w:noProof/>
          <w:szCs w:val="24"/>
        </w:rPr>
        <mc:AlternateContent>
          <mc:Choice Requires="wps">
            <w:drawing>
              <wp:anchor distT="0" distB="0" distL="114300" distR="114300" simplePos="0" relativeHeight="251653120" behindDoc="0" locked="0" layoutInCell="1" allowOverlap="1">
                <wp:simplePos x="0" y="0"/>
                <wp:positionH relativeFrom="column">
                  <wp:posOffset>4529455</wp:posOffset>
                </wp:positionH>
                <wp:positionV relativeFrom="paragraph">
                  <wp:posOffset>49530</wp:posOffset>
                </wp:positionV>
                <wp:extent cx="1094740" cy="354965"/>
                <wp:effectExtent l="1029335" t="6985" r="9525" b="9525"/>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54965"/>
                        </a:xfrm>
                        <a:prstGeom prst="wedgeRectCallout">
                          <a:avLst>
                            <a:gd name="adj1" fmla="val -142866"/>
                            <a:gd name="adj2" fmla="val -37120"/>
                          </a:avLst>
                        </a:prstGeom>
                        <a:solidFill>
                          <a:srgbClr val="FFFFFF"/>
                        </a:solidFill>
                        <a:ln w="9525">
                          <a:solidFill>
                            <a:srgbClr val="000000"/>
                          </a:solidFill>
                          <a:miter lim="800000"/>
                          <a:headEnd/>
                          <a:tailEnd/>
                        </a:ln>
                      </wps:spPr>
                      <wps:txbx>
                        <w:txbxContent>
                          <w:p w:rsidR="00B54403" w:rsidRPr="00CF0F9C" w:rsidRDefault="00B54403" w:rsidP="00CF0F9C">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12</w:t>
                            </w:r>
                            <w:r w:rsidRPr="00CB6029">
                              <w:rPr>
                                <w:rFonts w:ascii="ＭＳ ゴシック" w:eastAsia="ＭＳ ゴシック" w:hAnsi="ＭＳ ゴシック" w:hint="eastAsia"/>
                                <w:color w:val="FF0000"/>
                                <w:sz w:val="18"/>
                                <w:szCs w:val="18"/>
                              </w:rPr>
                              <w:t>ポイント</w:t>
                            </w:r>
                            <w:r>
                              <w:rPr>
                                <w:rFonts w:ascii="ＭＳ ゴシック" w:eastAsia="ＭＳ ゴシック" w:hAnsi="ＭＳ ゴシック" w:hint="eastAsia"/>
                                <w:color w:val="FF0000"/>
                                <w:sz w:val="18"/>
                                <w:szCs w:val="18"/>
                              </w:rPr>
                              <w:t>で</w:t>
                            </w:r>
                            <w:r w:rsidR="00CF0F9C">
                              <w:rPr>
                                <w:rFonts w:ascii="ＭＳ ゴシック" w:eastAsia="ＭＳ ゴシック" w:hAnsi="ＭＳ ゴシック" w:hint="eastAsia"/>
                                <w:color w:val="FF0000"/>
                                <w:sz w:val="18"/>
                                <w:szCs w:val="18"/>
                              </w:rPr>
                              <w:t>１</w:t>
                            </w:r>
                            <w:r>
                              <w:rPr>
                                <w:rFonts w:ascii="ＭＳ ゴシック" w:eastAsia="ＭＳ ゴシック" w:hAnsi="ＭＳ ゴシック" w:hint="eastAsia"/>
                                <w:color w:val="FF0000"/>
                                <w:sz w:val="18"/>
                                <w:szCs w:val="18"/>
                              </w:rPr>
                              <w:t>行　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7" o:spid="_x0000_s1029" type="#_x0000_t61" style="position:absolute;left:0;text-align:left;margin-left:356.65pt;margin-top:3.9pt;width:86.2pt;height:2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" adj="-20059,2782">
                <v:textbox inset="5.85pt,.7pt,5.85pt,.7pt">
                  <w:txbxContent>
                    <w:p w:rsidR="00B54403" w:rsidRPr="00CF0F9C" w:rsidRDefault="00B54403" w:rsidP="00CF0F9C">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12</w:t>
                      </w:r>
                      <w:r w:rsidRPr="00CB6029">
                        <w:rPr>
                          <w:rFonts w:ascii="ＭＳ ゴシック" w:eastAsia="ＭＳ ゴシック" w:hAnsi="ＭＳ ゴシック" w:hint="eastAsia"/>
                          <w:color w:val="FF0000"/>
                          <w:sz w:val="18"/>
                          <w:szCs w:val="18"/>
                        </w:rPr>
                        <w:t>ポイント</w:t>
                      </w:r>
                      <w:r>
                        <w:rPr>
                          <w:rFonts w:ascii="ＭＳ ゴシック" w:eastAsia="ＭＳ ゴシック" w:hAnsi="ＭＳ ゴシック" w:hint="eastAsia"/>
                          <w:color w:val="FF0000"/>
                          <w:sz w:val="18"/>
                          <w:szCs w:val="18"/>
                        </w:rPr>
                        <w:t>で</w:t>
                      </w:r>
                      <w:r w:rsidR="00CF0F9C">
                        <w:rPr>
                          <w:rFonts w:ascii="ＭＳ ゴシック" w:eastAsia="ＭＳ ゴシック" w:hAnsi="ＭＳ ゴシック" w:hint="eastAsia"/>
                          <w:color w:val="FF0000"/>
                          <w:sz w:val="18"/>
                          <w:szCs w:val="18"/>
                        </w:rPr>
                        <w:t>１</w:t>
                      </w:r>
                      <w:r>
                        <w:rPr>
                          <w:rFonts w:ascii="ＭＳ ゴシック" w:eastAsia="ＭＳ ゴシック" w:hAnsi="ＭＳ ゴシック" w:hint="eastAsia"/>
                          <w:color w:val="FF0000"/>
                          <w:sz w:val="18"/>
                          <w:szCs w:val="18"/>
                        </w:rPr>
                        <w:t>行　あける</w:t>
                      </w:r>
                    </w:p>
                  </w:txbxContent>
                </v:textbox>
              </v:shape>
            </w:pict>
          </mc:Fallback>
        </mc:AlternateContent>
      </w:r>
    </w:p>
    <w:p w:rsidR="00864181" w:rsidRPr="00924DE4" w:rsidRDefault="00864181" w:rsidP="00924DE4">
      <w:pPr>
        <w:adjustRightInd w:val="0"/>
        <w:spacing w:line="240" w:lineRule="exact"/>
        <w:jc w:val="center"/>
        <w:rPr>
          <w:b/>
          <w:szCs w:val="24"/>
        </w:rPr>
      </w:pPr>
      <w:r w:rsidRPr="00924DE4">
        <w:rPr>
          <w:b/>
          <w:szCs w:val="24"/>
        </w:rPr>
        <w:t>Misaki Katayama</w:t>
      </w:r>
      <w:r w:rsidRPr="00924DE4">
        <w:rPr>
          <w:b/>
          <w:szCs w:val="24"/>
          <w:vertAlign w:val="superscript"/>
        </w:rPr>
        <w:t>1</w:t>
      </w:r>
      <w:r w:rsidRPr="00924DE4">
        <w:rPr>
          <w:b/>
          <w:szCs w:val="24"/>
        </w:rPr>
        <w:t>, Daisuke Tomita</w:t>
      </w:r>
      <w:r w:rsidRPr="00924DE4">
        <w:rPr>
          <w:b/>
          <w:szCs w:val="24"/>
          <w:vertAlign w:val="superscript"/>
        </w:rPr>
        <w:t>2</w:t>
      </w:r>
      <w:r w:rsidRPr="00924DE4">
        <w:rPr>
          <w:b/>
          <w:szCs w:val="24"/>
        </w:rPr>
        <w:t>, Yuki Kajiya</w:t>
      </w:r>
      <w:r w:rsidRPr="00924DE4">
        <w:rPr>
          <w:b/>
          <w:szCs w:val="24"/>
          <w:vertAlign w:val="superscript"/>
        </w:rPr>
        <w:t>2</w:t>
      </w:r>
      <w:r w:rsidRPr="00924DE4">
        <w:rPr>
          <w:b/>
          <w:szCs w:val="24"/>
        </w:rPr>
        <w:t>, Kenta Uoya</w:t>
      </w:r>
      <w:r w:rsidRPr="00924DE4">
        <w:rPr>
          <w:b/>
          <w:szCs w:val="24"/>
          <w:vertAlign w:val="superscript"/>
        </w:rPr>
        <w:t>2</w:t>
      </w:r>
      <w:r w:rsidRPr="00924DE4">
        <w:rPr>
          <w:b/>
          <w:szCs w:val="24"/>
        </w:rPr>
        <w:t>,</w:t>
      </w:r>
    </w:p>
    <w:p w:rsidR="00864181" w:rsidRPr="00924DE4" w:rsidRDefault="00864181" w:rsidP="00924DE4">
      <w:pPr>
        <w:adjustRightInd w:val="0"/>
        <w:spacing w:line="240" w:lineRule="exact"/>
        <w:jc w:val="center"/>
        <w:rPr>
          <w:b/>
          <w:szCs w:val="24"/>
        </w:rPr>
      </w:pPr>
      <w:r w:rsidRPr="00924DE4">
        <w:rPr>
          <w:b/>
          <w:szCs w:val="24"/>
        </w:rPr>
        <w:t xml:space="preserve"> and Kazuhiko Ozutsumi</w:t>
      </w:r>
      <w:r w:rsidRPr="00924DE4">
        <w:rPr>
          <w:b/>
          <w:szCs w:val="24"/>
          <w:vertAlign w:val="superscript"/>
        </w:rPr>
        <w:t>2</w:t>
      </w:r>
    </w:p>
    <w:p w:rsidR="00DA7C33" w:rsidRPr="00924DE4" w:rsidRDefault="00B54403" w:rsidP="00924DE4">
      <w:pPr>
        <w:numPr>
          <w:ilvl w:val="0"/>
          <w:numId w:val="3"/>
        </w:numPr>
        <w:spacing w:line="240" w:lineRule="exact"/>
        <w:rPr>
          <w:i/>
          <w:szCs w:val="24"/>
        </w:rPr>
      </w:pPr>
      <w:r w:rsidRPr="00924DE4">
        <w:rPr>
          <w:rFonts w:hint="eastAsia"/>
          <w:i/>
          <w:szCs w:val="24"/>
        </w:rPr>
        <w:t xml:space="preserve">Research Organization of Science &amp; Engineering, </w:t>
      </w:r>
      <w:proofErr w:type="spellStart"/>
      <w:r w:rsidRPr="00924DE4">
        <w:rPr>
          <w:rFonts w:hint="eastAsia"/>
          <w:i/>
          <w:szCs w:val="24"/>
        </w:rPr>
        <w:t>Ritsumeikan</w:t>
      </w:r>
      <w:proofErr w:type="spellEnd"/>
      <w:r w:rsidRPr="00924DE4">
        <w:rPr>
          <w:rFonts w:hint="eastAsia"/>
          <w:i/>
          <w:szCs w:val="24"/>
        </w:rPr>
        <w:t xml:space="preserve"> University</w:t>
      </w:r>
      <w:r w:rsidRPr="00924DE4">
        <w:rPr>
          <w:i/>
          <w:szCs w:val="24"/>
        </w:rPr>
        <w:t>,</w:t>
      </w:r>
      <w:r w:rsidRPr="00924DE4">
        <w:rPr>
          <w:rFonts w:hint="eastAsia"/>
          <w:i/>
          <w:szCs w:val="24"/>
        </w:rPr>
        <w:t xml:space="preserve"> 1-1-1 </w:t>
      </w:r>
      <w:proofErr w:type="spellStart"/>
      <w:r w:rsidRPr="00924DE4">
        <w:rPr>
          <w:rFonts w:hint="eastAsia"/>
          <w:i/>
          <w:szCs w:val="24"/>
        </w:rPr>
        <w:t>Noji</w:t>
      </w:r>
      <w:proofErr w:type="spellEnd"/>
      <w:r w:rsidRPr="00924DE4">
        <w:rPr>
          <w:rFonts w:hint="eastAsia"/>
          <w:i/>
          <w:szCs w:val="24"/>
        </w:rPr>
        <w:t xml:space="preserve">-Higashi, </w:t>
      </w:r>
      <w:proofErr w:type="spellStart"/>
      <w:r w:rsidRPr="00924DE4">
        <w:rPr>
          <w:rFonts w:hint="eastAsia"/>
          <w:i/>
          <w:szCs w:val="24"/>
        </w:rPr>
        <w:t>Kusatsu</w:t>
      </w:r>
      <w:proofErr w:type="spellEnd"/>
      <w:r w:rsidRPr="00924DE4">
        <w:rPr>
          <w:rFonts w:hint="eastAsia"/>
          <w:i/>
          <w:szCs w:val="24"/>
        </w:rPr>
        <w:t xml:space="preserve"> 525-8577, Japan</w:t>
      </w:r>
    </w:p>
    <w:p w:rsidR="00B54403" w:rsidRPr="00924DE4" w:rsidRDefault="00AC4C16" w:rsidP="00924DE4">
      <w:pPr>
        <w:numPr>
          <w:ilvl w:val="0"/>
          <w:numId w:val="3"/>
        </w:numPr>
        <w:spacing w:line="240" w:lineRule="exact"/>
        <w:rPr>
          <w:i/>
          <w:szCs w:val="24"/>
        </w:rPr>
      </w:pPr>
      <w:r w:rsidRPr="00924DE4">
        <w:rPr>
          <w:b/>
          <w:noProof/>
          <w:szCs w:val="24"/>
        </w:rPr>
        <mc:AlternateContent>
          <mc:Choice Requires="wps">
            <w:drawing>
              <wp:anchor distT="0" distB="0" distL="114300" distR="114300" simplePos="0" relativeHeight="251654144" behindDoc="0" locked="0" layoutInCell="1" allowOverlap="1">
                <wp:simplePos x="0" y="0"/>
                <wp:positionH relativeFrom="column">
                  <wp:posOffset>-702310</wp:posOffset>
                </wp:positionH>
                <wp:positionV relativeFrom="paragraph">
                  <wp:posOffset>93345</wp:posOffset>
                </wp:positionV>
                <wp:extent cx="855980" cy="502285"/>
                <wp:effectExtent l="7620" t="184150" r="69850" b="8890"/>
                <wp:wrapNone/>
                <wp:docPr id="6"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502285"/>
                        </a:xfrm>
                        <a:prstGeom prst="wedgeRectCallout">
                          <a:avLst>
                            <a:gd name="adj1" fmla="val 54523"/>
                            <a:gd name="adj2" fmla="val -80972"/>
                          </a:avLst>
                        </a:prstGeom>
                        <a:solidFill>
                          <a:srgbClr val="FFFFFF"/>
                        </a:solidFill>
                        <a:ln w="9525">
                          <a:solidFill>
                            <a:srgbClr val="000000"/>
                          </a:solidFill>
                          <a:miter lim="800000"/>
                          <a:headEnd/>
                          <a:tailEnd/>
                        </a:ln>
                      </wps:spPr>
                      <wps:txbx>
                        <w:txbxContent>
                          <w:p w:rsidR="00D40528" w:rsidRPr="005A6D01" w:rsidRDefault="00D40528" w:rsidP="005A6D01">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bCs/>
                                <w:color w:val="FF0000"/>
                                <w:sz w:val="18"/>
                                <w:szCs w:val="18"/>
                              </w:rPr>
                              <w:t>所属</w:t>
                            </w:r>
                            <w:r w:rsidRPr="003D7A70">
                              <w:rPr>
                                <w:rFonts w:ascii="ＭＳ ゴシック" w:eastAsia="ＭＳ ゴシック" w:hAnsi="ＭＳ ゴシック" w:hint="eastAsia"/>
                                <w:bCs/>
                                <w:color w:val="FF0000"/>
                                <w:sz w:val="18"/>
                                <w:szCs w:val="18"/>
                              </w:rPr>
                              <w:t>：</w:t>
                            </w:r>
                            <w:r w:rsidRPr="003D7A70">
                              <w:rPr>
                                <w:rFonts w:ascii="ＭＳ ゴシック" w:eastAsia="ＭＳ ゴシック" w:hAnsi="ＭＳ ゴシック" w:hint="eastAsia"/>
                                <w:color w:val="FF0000"/>
                                <w:sz w:val="18"/>
                                <w:szCs w:val="18"/>
                              </w:rPr>
                              <w:t>12</w:t>
                            </w:r>
                            <w:r w:rsidRPr="003D7A70">
                              <w:rPr>
                                <w:rFonts w:ascii="ＭＳ ゴシック" w:eastAsia="ＭＳ ゴシック" w:hAnsi="ＭＳ ゴシック" w:hint="eastAsia"/>
                                <w:color w:val="FF0000"/>
                                <w:sz w:val="18"/>
                                <w:szCs w:val="18"/>
                              </w:rPr>
                              <w:t>ポイント</w:t>
                            </w:r>
                            <w:r w:rsidRPr="00CB6029">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（斜体）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30" type="#_x0000_t61" style="position:absolute;left:0;text-align:left;margin-left:-55.3pt;margin-top:7.35pt;width:67.4pt;height:3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" adj="22577,-6690">
                <v:textbox inset="5.85pt,.7pt,5.85pt,.7pt">
                  <w:txbxContent>
                    <w:p w:rsidR="00D40528" w:rsidRPr="005A6D01" w:rsidRDefault="00D40528" w:rsidP="005A6D01">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bCs/>
                          <w:color w:val="FF0000"/>
                          <w:sz w:val="18"/>
                          <w:szCs w:val="18"/>
                        </w:rPr>
                        <w:t>所属</w:t>
                      </w:r>
                      <w:r w:rsidRPr="003D7A70">
                        <w:rPr>
                          <w:rFonts w:ascii="ＭＳ ゴシック" w:eastAsia="ＭＳ ゴシック" w:hAnsi="ＭＳ ゴシック" w:hint="eastAsia"/>
                          <w:bCs/>
                          <w:color w:val="FF0000"/>
                          <w:sz w:val="18"/>
                          <w:szCs w:val="18"/>
                        </w:rPr>
                        <w:t>：</w:t>
                      </w:r>
                      <w:r w:rsidRPr="003D7A70">
                        <w:rPr>
                          <w:rFonts w:ascii="ＭＳ ゴシック" w:eastAsia="ＭＳ ゴシック" w:hAnsi="ＭＳ ゴシック" w:hint="eastAsia"/>
                          <w:color w:val="FF0000"/>
                          <w:sz w:val="18"/>
                          <w:szCs w:val="18"/>
                        </w:rPr>
                        <w:t>12</w:t>
                      </w:r>
                      <w:r w:rsidRPr="003D7A70">
                        <w:rPr>
                          <w:rFonts w:ascii="ＭＳ ゴシック" w:eastAsia="ＭＳ ゴシック" w:hAnsi="ＭＳ ゴシック" w:hint="eastAsia"/>
                          <w:color w:val="FF0000"/>
                          <w:sz w:val="18"/>
                          <w:szCs w:val="18"/>
                        </w:rPr>
                        <w:t>ポイント</w:t>
                      </w:r>
                      <w:r w:rsidRPr="00CB6029">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（斜体）</w:t>
                      </w:r>
                    </w:p>
                  </w:txbxContent>
                </v:textbox>
              </v:shape>
            </w:pict>
          </mc:Fallback>
        </mc:AlternateContent>
      </w:r>
      <w:r w:rsidRPr="00924DE4">
        <w:rPr>
          <w:noProof/>
          <w:szCs w:val="24"/>
        </w:rPr>
        <mc:AlternateContent>
          <mc:Choice Requires="wps">
            <w:drawing>
              <wp:anchor distT="0" distB="0" distL="114300" distR="114300" simplePos="0" relativeHeight="251655168" behindDoc="0" locked="0" layoutInCell="1" allowOverlap="1">
                <wp:simplePos x="0" y="0"/>
                <wp:positionH relativeFrom="column">
                  <wp:posOffset>3869055</wp:posOffset>
                </wp:positionH>
                <wp:positionV relativeFrom="paragraph">
                  <wp:posOffset>212090</wp:posOffset>
                </wp:positionV>
                <wp:extent cx="1202055" cy="321945"/>
                <wp:effectExtent l="664210" t="7620" r="10160" b="13335"/>
                <wp:wrapNone/>
                <wp:docPr id="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321945"/>
                        </a:xfrm>
                        <a:prstGeom prst="wedgeRectCallout">
                          <a:avLst>
                            <a:gd name="adj1" fmla="val -98602"/>
                            <a:gd name="adj2" fmla="val -12523"/>
                          </a:avLst>
                        </a:prstGeom>
                        <a:solidFill>
                          <a:srgbClr val="FFFFFF"/>
                        </a:solidFill>
                        <a:ln w="9525">
                          <a:solidFill>
                            <a:srgbClr val="000000"/>
                          </a:solidFill>
                          <a:miter lim="800000"/>
                          <a:headEnd/>
                          <a:tailEnd/>
                        </a:ln>
                      </wps:spPr>
                      <wps:txbx>
                        <w:txbxContent>
                          <w:p w:rsidR="00D40528" w:rsidRPr="00CF0F9C" w:rsidRDefault="00D40528" w:rsidP="00CF0F9C">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12</w:t>
                            </w:r>
                            <w:r w:rsidRPr="00CB6029">
                              <w:rPr>
                                <w:rFonts w:ascii="ＭＳ ゴシック" w:eastAsia="ＭＳ ゴシック" w:hAnsi="ＭＳ ゴシック" w:hint="eastAsia"/>
                                <w:color w:val="FF0000"/>
                                <w:sz w:val="18"/>
                                <w:szCs w:val="18"/>
                              </w:rPr>
                              <w:t>ポイント</w:t>
                            </w:r>
                            <w:r>
                              <w:rPr>
                                <w:rFonts w:ascii="ＭＳ ゴシック" w:eastAsia="ＭＳ ゴシック" w:hAnsi="ＭＳ ゴシック" w:hint="eastAsia"/>
                                <w:color w:val="FF0000"/>
                                <w:sz w:val="18"/>
                                <w:szCs w:val="18"/>
                              </w:rPr>
                              <w:t>で</w:t>
                            </w:r>
                            <w:r w:rsidR="00CF0F9C">
                              <w:rPr>
                                <w:rFonts w:ascii="ＭＳ ゴシック" w:eastAsia="ＭＳ ゴシック" w:hAnsi="ＭＳ ゴシック" w:hint="eastAsia"/>
                                <w:color w:val="FF0000"/>
                                <w:sz w:val="18"/>
                                <w:szCs w:val="18"/>
                              </w:rPr>
                              <w:t>１</w:t>
                            </w:r>
                            <w:r>
                              <w:rPr>
                                <w:rFonts w:ascii="ＭＳ ゴシック" w:eastAsia="ＭＳ ゴシック" w:hAnsi="ＭＳ ゴシック" w:hint="eastAsia"/>
                                <w:color w:val="FF0000"/>
                                <w:sz w:val="18"/>
                                <w:szCs w:val="18"/>
                              </w:rPr>
                              <w:t>行　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031" type="#_x0000_t61" style="position:absolute;left:0;text-align:left;margin-left:304.65pt;margin-top:16.7pt;width:94.65pt;height:2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" adj="-10498,8095">
                <v:textbox inset="5.85pt,.7pt,5.85pt,.7pt">
                  <w:txbxContent>
                    <w:p w:rsidR="00D40528" w:rsidRPr="00CF0F9C" w:rsidRDefault="00D40528" w:rsidP="00CF0F9C">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12</w:t>
                      </w:r>
                      <w:r w:rsidRPr="00CB6029">
                        <w:rPr>
                          <w:rFonts w:ascii="ＭＳ ゴシック" w:eastAsia="ＭＳ ゴシック" w:hAnsi="ＭＳ ゴシック" w:hint="eastAsia"/>
                          <w:color w:val="FF0000"/>
                          <w:sz w:val="18"/>
                          <w:szCs w:val="18"/>
                        </w:rPr>
                        <w:t>ポイント</w:t>
                      </w:r>
                      <w:r>
                        <w:rPr>
                          <w:rFonts w:ascii="ＭＳ ゴシック" w:eastAsia="ＭＳ ゴシック" w:hAnsi="ＭＳ ゴシック" w:hint="eastAsia"/>
                          <w:color w:val="FF0000"/>
                          <w:sz w:val="18"/>
                          <w:szCs w:val="18"/>
                        </w:rPr>
                        <w:t>で</w:t>
                      </w:r>
                      <w:r w:rsidR="00CF0F9C">
                        <w:rPr>
                          <w:rFonts w:ascii="ＭＳ ゴシック" w:eastAsia="ＭＳ ゴシック" w:hAnsi="ＭＳ ゴシック" w:hint="eastAsia"/>
                          <w:color w:val="FF0000"/>
                          <w:sz w:val="18"/>
                          <w:szCs w:val="18"/>
                        </w:rPr>
                        <w:t>１</w:t>
                      </w:r>
                      <w:r>
                        <w:rPr>
                          <w:rFonts w:ascii="ＭＳ ゴシック" w:eastAsia="ＭＳ ゴシック" w:hAnsi="ＭＳ ゴシック" w:hint="eastAsia"/>
                          <w:color w:val="FF0000"/>
                          <w:sz w:val="18"/>
                          <w:szCs w:val="18"/>
                        </w:rPr>
                        <w:t>行　あける</w:t>
                      </w:r>
                    </w:p>
                  </w:txbxContent>
                </v:textbox>
              </v:shape>
            </w:pict>
          </mc:Fallback>
        </mc:AlternateContent>
      </w:r>
      <w:r w:rsidR="00B54403" w:rsidRPr="00924DE4">
        <w:rPr>
          <w:rFonts w:hint="eastAsia"/>
          <w:i/>
          <w:szCs w:val="24"/>
        </w:rPr>
        <w:t xml:space="preserve">Department of Applied Chemistry, Faculty of Life Sciences, </w:t>
      </w:r>
      <w:proofErr w:type="spellStart"/>
      <w:r w:rsidR="00B54403" w:rsidRPr="00924DE4">
        <w:rPr>
          <w:rFonts w:hint="eastAsia"/>
          <w:i/>
          <w:szCs w:val="24"/>
        </w:rPr>
        <w:t>Ritsumeikan</w:t>
      </w:r>
      <w:proofErr w:type="spellEnd"/>
      <w:r w:rsidR="00B54403" w:rsidRPr="00924DE4">
        <w:rPr>
          <w:rFonts w:hint="eastAsia"/>
          <w:i/>
          <w:szCs w:val="24"/>
        </w:rPr>
        <w:t xml:space="preserve"> University</w:t>
      </w:r>
      <w:r w:rsidR="00B54403" w:rsidRPr="00924DE4">
        <w:rPr>
          <w:i/>
          <w:szCs w:val="24"/>
        </w:rPr>
        <w:t>,</w:t>
      </w:r>
      <w:r w:rsidR="00B54403" w:rsidRPr="00924DE4">
        <w:rPr>
          <w:rFonts w:hint="eastAsia"/>
          <w:i/>
          <w:szCs w:val="24"/>
        </w:rPr>
        <w:t xml:space="preserve"> 1-1-1 </w:t>
      </w:r>
      <w:proofErr w:type="spellStart"/>
      <w:r w:rsidR="00B54403" w:rsidRPr="00924DE4">
        <w:rPr>
          <w:rFonts w:hint="eastAsia"/>
          <w:i/>
          <w:szCs w:val="24"/>
        </w:rPr>
        <w:t>Noji</w:t>
      </w:r>
      <w:proofErr w:type="spellEnd"/>
      <w:r w:rsidR="00B54403" w:rsidRPr="00924DE4">
        <w:rPr>
          <w:rFonts w:hint="eastAsia"/>
          <w:i/>
          <w:szCs w:val="24"/>
        </w:rPr>
        <w:t xml:space="preserve">-Higashi, </w:t>
      </w:r>
      <w:proofErr w:type="spellStart"/>
      <w:r w:rsidR="00B54403" w:rsidRPr="00924DE4">
        <w:rPr>
          <w:rFonts w:hint="eastAsia"/>
          <w:i/>
          <w:szCs w:val="24"/>
        </w:rPr>
        <w:t>Kusatsu</w:t>
      </w:r>
      <w:proofErr w:type="spellEnd"/>
      <w:r w:rsidR="00B54403" w:rsidRPr="00924DE4">
        <w:rPr>
          <w:rFonts w:hint="eastAsia"/>
          <w:i/>
          <w:szCs w:val="24"/>
        </w:rPr>
        <w:t xml:space="preserve"> 525-8577, Japan</w:t>
      </w:r>
    </w:p>
    <w:p w:rsidR="00864181" w:rsidRDefault="00864181" w:rsidP="00924DE4">
      <w:pPr>
        <w:spacing w:line="240" w:lineRule="exact"/>
      </w:pPr>
    </w:p>
    <w:p w:rsidR="00864181" w:rsidRPr="00924DE4" w:rsidRDefault="00AC4C16" w:rsidP="00924DE4">
      <w:pPr>
        <w:spacing w:line="240" w:lineRule="exact"/>
        <w:rPr>
          <w:sz w:val="20"/>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5770880</wp:posOffset>
                </wp:positionH>
                <wp:positionV relativeFrom="paragraph">
                  <wp:posOffset>260985</wp:posOffset>
                </wp:positionV>
                <wp:extent cx="558800" cy="701675"/>
                <wp:effectExtent l="270510" t="8890" r="8890" b="13335"/>
                <wp:wrapNone/>
                <wp:docPr id="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701675"/>
                        </a:xfrm>
                        <a:prstGeom prst="wedgeRectCallout">
                          <a:avLst>
                            <a:gd name="adj1" fmla="val -93069"/>
                            <a:gd name="adj2" fmla="val -47829"/>
                          </a:avLst>
                        </a:prstGeom>
                        <a:solidFill>
                          <a:srgbClr val="FFFFFF"/>
                        </a:solidFill>
                        <a:ln w="9525">
                          <a:solidFill>
                            <a:srgbClr val="000000"/>
                          </a:solidFill>
                          <a:miter lim="800000"/>
                          <a:headEnd/>
                          <a:tailEnd/>
                        </a:ln>
                      </wps:spPr>
                      <wps:txbx>
                        <w:txbxContent>
                          <w:p w:rsidR="00D40528" w:rsidRDefault="00D40528" w:rsidP="00D40528">
                            <w:pPr>
                              <w:spacing w:line="240" w:lineRule="exact"/>
                              <w:jc w:val="left"/>
                              <w:rPr>
                                <w:rFonts w:ascii="ＭＳ ゴシック" w:eastAsia="ＭＳ ゴシック" w:hAnsi="ＭＳ ゴシック"/>
                                <w:bCs/>
                                <w:color w:val="FF0000"/>
                                <w:sz w:val="18"/>
                                <w:szCs w:val="18"/>
                              </w:rPr>
                            </w:pPr>
                            <w:r w:rsidRPr="003D7A70">
                              <w:rPr>
                                <w:rFonts w:ascii="ＭＳ ゴシック" w:eastAsia="ＭＳ ゴシック" w:hAnsi="ＭＳ ゴシック" w:hint="eastAsia"/>
                                <w:bCs/>
                                <w:color w:val="FF0000"/>
                                <w:sz w:val="18"/>
                                <w:szCs w:val="18"/>
                              </w:rPr>
                              <w:t>Abstract</w:t>
                            </w:r>
                            <w:r w:rsidRPr="003D7A70">
                              <w:rPr>
                                <w:rFonts w:ascii="ＭＳ ゴシック" w:eastAsia="ＭＳ ゴシック" w:hAnsi="ＭＳ ゴシック" w:hint="eastAsia"/>
                                <w:bCs/>
                                <w:color w:val="FF0000"/>
                                <w:sz w:val="18"/>
                                <w:szCs w:val="18"/>
                              </w:rPr>
                              <w:t>：</w:t>
                            </w:r>
                          </w:p>
                          <w:p w:rsidR="00D40528" w:rsidRPr="003D7A70" w:rsidRDefault="00924DE4" w:rsidP="00D40528">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w:t>
                            </w:r>
                            <w:r>
                              <w:rPr>
                                <w:rFonts w:ascii="ＭＳ ゴシック" w:eastAsia="ＭＳ ゴシック" w:hAnsi="ＭＳ ゴシック"/>
                                <w:color w:val="FF0000"/>
                                <w:sz w:val="18"/>
                                <w:szCs w:val="18"/>
                              </w:rPr>
                              <w:t>0</w:t>
                            </w:r>
                            <w:r w:rsidR="00D40528" w:rsidRPr="003D7A70">
                              <w:rPr>
                                <w:rFonts w:ascii="ＭＳ ゴシック" w:eastAsia="ＭＳ ゴシック" w:hAnsi="ＭＳ ゴシック" w:hint="eastAsia"/>
                                <w:color w:val="FF0000"/>
                                <w:sz w:val="18"/>
                                <w:szCs w:val="18"/>
                              </w:rPr>
                              <w:t>ポイント</w:t>
                            </w:r>
                          </w:p>
                          <w:p w:rsidR="00D40528" w:rsidRDefault="00D40528" w:rsidP="00D405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32" type="#_x0000_t61" style="position:absolute;left:0;text-align:left;margin-left:454.4pt;margin-top:20.55pt;width:44pt;height:5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" adj="-9303,469">
                <v:textbox inset="5.85pt,.7pt,5.85pt,.7pt">
                  <w:txbxContent>
                    <w:p w:rsidR="00D40528" w:rsidRDefault="00D40528" w:rsidP="00D40528">
                      <w:pPr>
                        <w:spacing w:line="240" w:lineRule="exact"/>
                        <w:jc w:val="left"/>
                        <w:rPr>
                          <w:rFonts w:ascii="ＭＳ ゴシック" w:eastAsia="ＭＳ ゴシック" w:hAnsi="ＭＳ ゴシック"/>
                          <w:bCs/>
                          <w:color w:val="FF0000"/>
                          <w:sz w:val="18"/>
                          <w:szCs w:val="18"/>
                        </w:rPr>
                      </w:pPr>
                      <w:r w:rsidRPr="003D7A70">
                        <w:rPr>
                          <w:rFonts w:ascii="ＭＳ ゴシック" w:eastAsia="ＭＳ ゴシック" w:hAnsi="ＭＳ ゴシック" w:hint="eastAsia"/>
                          <w:bCs/>
                          <w:color w:val="FF0000"/>
                          <w:sz w:val="18"/>
                          <w:szCs w:val="18"/>
                        </w:rPr>
                        <w:t>Abstract</w:t>
                      </w:r>
                      <w:r w:rsidRPr="003D7A70">
                        <w:rPr>
                          <w:rFonts w:ascii="ＭＳ ゴシック" w:eastAsia="ＭＳ ゴシック" w:hAnsi="ＭＳ ゴシック" w:hint="eastAsia"/>
                          <w:bCs/>
                          <w:color w:val="FF0000"/>
                          <w:sz w:val="18"/>
                          <w:szCs w:val="18"/>
                        </w:rPr>
                        <w:t>：</w:t>
                      </w:r>
                    </w:p>
                    <w:p w:rsidR="00D40528" w:rsidRPr="003D7A70" w:rsidRDefault="00924DE4" w:rsidP="00D40528">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w:t>
                      </w:r>
                      <w:r>
                        <w:rPr>
                          <w:rFonts w:ascii="ＭＳ ゴシック" w:eastAsia="ＭＳ ゴシック" w:hAnsi="ＭＳ ゴシック"/>
                          <w:color w:val="FF0000"/>
                          <w:sz w:val="18"/>
                          <w:szCs w:val="18"/>
                        </w:rPr>
                        <w:t>0</w:t>
                      </w:r>
                      <w:r w:rsidR="00D40528" w:rsidRPr="003D7A70">
                        <w:rPr>
                          <w:rFonts w:ascii="ＭＳ ゴシック" w:eastAsia="ＭＳ ゴシック" w:hAnsi="ＭＳ ゴシック" w:hint="eastAsia"/>
                          <w:color w:val="FF0000"/>
                          <w:sz w:val="18"/>
                          <w:szCs w:val="18"/>
                        </w:rPr>
                        <w:t>ポイント</w:t>
                      </w:r>
                    </w:p>
                    <w:p w:rsidR="00D40528" w:rsidRDefault="00D40528" w:rsidP="00D40528"/>
                  </w:txbxContent>
                </v:textbox>
              </v:shape>
            </w:pict>
          </mc:Fallback>
        </mc:AlternateContent>
      </w:r>
      <w:r w:rsidR="00864181">
        <w:t xml:space="preserve">  </w:t>
      </w:r>
      <w:r w:rsidR="00864181" w:rsidRPr="00924DE4">
        <w:rPr>
          <w:sz w:val="20"/>
        </w:rPr>
        <w:t xml:space="preserve">The solvation structure of </w:t>
      </w:r>
      <w:proofErr w:type="gramStart"/>
      <w:r w:rsidR="00864181" w:rsidRPr="00924DE4">
        <w:rPr>
          <w:sz w:val="20"/>
        </w:rPr>
        <w:t>manganese(</w:t>
      </w:r>
      <w:proofErr w:type="gramEnd"/>
      <w:r w:rsidR="00864181" w:rsidRPr="00924DE4">
        <w:rPr>
          <w:sz w:val="20"/>
        </w:rPr>
        <w:t>II) ion in water-</w:t>
      </w:r>
      <w:r w:rsidR="00864181" w:rsidRPr="00924DE4">
        <w:rPr>
          <w:i/>
          <w:sz w:val="20"/>
        </w:rPr>
        <w:t>N</w:t>
      </w:r>
      <w:r w:rsidR="00864181" w:rsidRPr="00924DE4">
        <w:rPr>
          <w:sz w:val="20"/>
        </w:rPr>
        <w:t>,</w:t>
      </w:r>
      <w:r w:rsidR="00864181" w:rsidRPr="00924DE4">
        <w:rPr>
          <w:i/>
          <w:sz w:val="20"/>
        </w:rPr>
        <w:t>N</w:t>
      </w:r>
      <w:r w:rsidR="00864181" w:rsidRPr="00924DE4">
        <w:rPr>
          <w:sz w:val="20"/>
        </w:rPr>
        <w:t xml:space="preserve">-dimethylformamide (DMF) and water-1,1,3,3-tetramethylurea (TMU) solvent mixtures has been studied by the extended X-ray absorption fine structure (EXAFS) method.  It has been revealed that </w:t>
      </w:r>
      <w:proofErr w:type="gramStart"/>
      <w:r w:rsidR="00864181" w:rsidRPr="00924DE4">
        <w:rPr>
          <w:sz w:val="20"/>
        </w:rPr>
        <w:t>manganese(</w:t>
      </w:r>
      <w:proofErr w:type="gramEnd"/>
      <w:r w:rsidR="00864181" w:rsidRPr="00924DE4">
        <w:rPr>
          <w:sz w:val="20"/>
        </w:rPr>
        <w:t xml:space="preserve">II) ion has a six-coordinate structure with the Mn-O length of 217(2) pm in water-DMF mixed solvents. In neat TMU, the coordination number of </w:t>
      </w:r>
      <w:proofErr w:type="gramStart"/>
      <w:r w:rsidR="00864181" w:rsidRPr="00924DE4">
        <w:rPr>
          <w:sz w:val="20"/>
        </w:rPr>
        <w:t>Mn(</w:t>
      </w:r>
      <w:proofErr w:type="gramEnd"/>
      <w:r w:rsidR="00864181" w:rsidRPr="00924DE4">
        <w:rPr>
          <w:sz w:val="20"/>
        </w:rPr>
        <w:t>II) ion is five and the Mn-O length is 210(1) pm due to the bulkiness of a TMU molecule.  Therefore, it is expected that the coordination number decreases from 6 to 5 with increasing TMU contents in water-TMU mixed solvents.  Result of the EXAFS analysis indicates that the decrease of the coordination number with increasing mole fractions of TMU corresponds to the shortening of the Mn-O distance.</w:t>
      </w:r>
    </w:p>
    <w:p w:rsidR="007E4755" w:rsidRDefault="007E4755" w:rsidP="00924DE4">
      <w:pPr>
        <w:spacing w:line="240" w:lineRule="exact"/>
      </w:pPr>
    </w:p>
    <w:p w:rsidR="00CF0F9C" w:rsidRDefault="00CF0F9C" w:rsidP="007E4755">
      <w:pPr>
        <w:numPr>
          <w:ilvl w:val="0"/>
          <w:numId w:val="2"/>
        </w:numPr>
        <w:rPr>
          <w:b/>
        </w:rPr>
        <w:sectPr w:rsidR="00CF0F9C">
          <w:pgSz w:w="11906" w:h="16838"/>
          <w:pgMar w:top="1418" w:right="1418" w:bottom="1701" w:left="1418" w:header="851" w:footer="992" w:gutter="0"/>
          <w:cols w:space="425"/>
          <w:docGrid w:type="linesAndChars" w:linePitch="381" w:charSpace="1051"/>
        </w:sectPr>
      </w:pPr>
    </w:p>
    <w:p w:rsidR="007E4755" w:rsidRPr="00DA7C33" w:rsidRDefault="007E4755" w:rsidP="00CF0F9C">
      <w:pPr>
        <w:numPr>
          <w:ilvl w:val="0"/>
          <w:numId w:val="2"/>
        </w:numPr>
        <w:spacing w:line="240" w:lineRule="exact"/>
        <w:rPr>
          <w:b/>
          <w:sz w:val="20"/>
        </w:rPr>
      </w:pPr>
      <w:r w:rsidRPr="00DA7C33">
        <w:rPr>
          <w:rFonts w:hint="eastAsia"/>
          <w:b/>
          <w:sz w:val="20"/>
        </w:rPr>
        <w:t>Introduction</w:t>
      </w:r>
    </w:p>
    <w:p w:rsidR="00864181" w:rsidRPr="00DA7C33" w:rsidRDefault="00AC4C16" w:rsidP="00CF0F9C">
      <w:pPr>
        <w:spacing w:line="240" w:lineRule="exact"/>
        <w:rPr>
          <w:sz w:val="20"/>
        </w:rPr>
      </w:pPr>
      <w:r w:rsidRPr="00DA7C33">
        <w:rPr>
          <w:b/>
          <w:noProof/>
          <w:sz w:val="20"/>
        </w:rPr>
        <mc:AlternateContent>
          <mc:Choice Requires="wps">
            <w:drawing>
              <wp:anchor distT="0" distB="0" distL="114300" distR="114300" simplePos="0" relativeHeight="251657216" behindDoc="0" locked="0" layoutInCell="1" allowOverlap="1">
                <wp:simplePos x="0" y="0"/>
                <wp:positionH relativeFrom="column">
                  <wp:posOffset>-737235</wp:posOffset>
                </wp:positionH>
                <wp:positionV relativeFrom="paragraph">
                  <wp:posOffset>483870</wp:posOffset>
                </wp:positionV>
                <wp:extent cx="1046480" cy="825500"/>
                <wp:effectExtent l="10795" t="231775" r="66675" b="9525"/>
                <wp:wrapNone/>
                <wp:docPr id="3"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825500"/>
                        </a:xfrm>
                        <a:prstGeom prst="wedgeRectCallout">
                          <a:avLst>
                            <a:gd name="adj1" fmla="val 53218"/>
                            <a:gd name="adj2" fmla="val -74616"/>
                          </a:avLst>
                        </a:prstGeom>
                        <a:solidFill>
                          <a:srgbClr val="FFFFFF"/>
                        </a:solidFill>
                        <a:ln w="9525">
                          <a:solidFill>
                            <a:srgbClr val="000000"/>
                          </a:solidFill>
                          <a:miter lim="800000"/>
                          <a:headEnd/>
                          <a:tailEnd/>
                        </a:ln>
                      </wps:spPr>
                      <wps:txbx>
                        <w:txbxContent>
                          <w:p w:rsidR="004972A2" w:rsidRDefault="004972A2" w:rsidP="004972A2">
                            <w:pPr>
                              <w:spacing w:line="240" w:lineRule="exact"/>
                              <w:rPr>
                                <w:rFonts w:ascii="ＭＳ ゴシック" w:eastAsia="ＭＳ ゴシック" w:hAnsi="ＭＳ ゴシック"/>
                                <w:bCs/>
                                <w:color w:val="FF0000"/>
                                <w:sz w:val="18"/>
                                <w:szCs w:val="18"/>
                              </w:rPr>
                            </w:pPr>
                            <w:r w:rsidRPr="00066B64">
                              <w:rPr>
                                <w:rFonts w:ascii="ＭＳ ゴシック" w:eastAsia="ＭＳ ゴシック" w:hAnsi="ＭＳ ゴシック" w:hint="eastAsia"/>
                                <w:bCs/>
                                <w:color w:val="FF0000"/>
                                <w:sz w:val="18"/>
                                <w:szCs w:val="18"/>
                              </w:rPr>
                              <w:t>本文：</w:t>
                            </w:r>
                            <w:r>
                              <w:rPr>
                                <w:rFonts w:ascii="ＭＳ ゴシック" w:eastAsia="ＭＳ ゴシック" w:hAnsi="ＭＳ ゴシック" w:hint="eastAsia"/>
                                <w:bCs/>
                                <w:color w:val="FF0000"/>
                                <w:sz w:val="18"/>
                                <w:szCs w:val="18"/>
                              </w:rPr>
                              <w:t>A4</w:t>
                            </w:r>
                            <w:r>
                              <w:rPr>
                                <w:rFonts w:ascii="ＭＳ ゴシック" w:eastAsia="ＭＳ ゴシック" w:hAnsi="ＭＳ ゴシック" w:hint="eastAsia"/>
                                <w:bCs/>
                                <w:color w:val="FF0000"/>
                                <w:sz w:val="18"/>
                                <w:szCs w:val="18"/>
                              </w:rPr>
                              <w:t>・縦長・横書き</w:t>
                            </w:r>
                          </w:p>
                          <w:p w:rsidR="004972A2" w:rsidRDefault="004972A2" w:rsidP="004972A2">
                            <w:pPr>
                              <w:spacing w:line="240" w:lineRule="exact"/>
                              <w:rPr>
                                <w:rFonts w:ascii="ＭＳ ゴシック" w:eastAsia="ＭＳ ゴシック" w:hAnsi="ＭＳ ゴシック"/>
                                <w:bCs/>
                                <w:color w:val="FF0000"/>
                                <w:sz w:val="18"/>
                                <w:szCs w:val="18"/>
                              </w:rPr>
                            </w:pPr>
                            <w:r>
                              <w:rPr>
                                <w:rFonts w:ascii="ＭＳ ゴシック" w:eastAsia="ＭＳ ゴシック" w:hAnsi="ＭＳ ゴシック" w:hint="eastAsia"/>
                                <w:bCs/>
                                <w:color w:val="FF0000"/>
                                <w:sz w:val="18"/>
                                <w:szCs w:val="18"/>
                              </w:rPr>
                              <w:t>カメラレディー方式</w:t>
                            </w:r>
                          </w:p>
                          <w:p w:rsidR="004972A2" w:rsidRPr="00066B64" w:rsidRDefault="00CF0F9C" w:rsidP="004972A2">
                            <w:pPr>
                              <w:spacing w:line="240" w:lineRule="exact"/>
                              <w:rPr>
                                <w:rFonts w:ascii="ＭＳ ゴシック" w:eastAsia="ＭＳ ゴシック" w:hAnsi="ＭＳ ゴシック"/>
                                <w:bCs/>
                                <w:color w:val="FF0000"/>
                                <w:sz w:val="18"/>
                                <w:szCs w:val="18"/>
                              </w:rPr>
                            </w:pPr>
                            <w:r>
                              <w:rPr>
                                <w:rFonts w:ascii="ＭＳ ゴシック" w:eastAsia="ＭＳ ゴシック" w:hAnsi="ＭＳ ゴシック" w:hint="eastAsia"/>
                                <w:bCs/>
                                <w:color w:val="FF0000"/>
                                <w:sz w:val="18"/>
                                <w:szCs w:val="18"/>
                              </w:rPr>
                              <w:t>10</w:t>
                            </w:r>
                            <w:r w:rsidR="004972A2">
                              <w:rPr>
                                <w:rFonts w:ascii="ＭＳ ゴシック" w:eastAsia="ＭＳ ゴシック" w:hAnsi="ＭＳ ゴシック" w:hint="eastAsia"/>
                                <w:bCs/>
                                <w:color w:val="FF0000"/>
                                <w:sz w:val="18"/>
                                <w:szCs w:val="18"/>
                              </w:rPr>
                              <w:t>ポイント</w:t>
                            </w:r>
                          </w:p>
                          <w:p w:rsidR="004972A2" w:rsidRPr="00066B64" w:rsidRDefault="004972A2" w:rsidP="004972A2">
                            <w:pPr>
                              <w:spacing w:line="240" w:lineRule="exact"/>
                              <w:jc w:val="left"/>
                              <w:rPr>
                                <w:rFonts w:ascii="ＭＳ ゴシック" w:eastAsia="ＭＳ ゴシック" w:hAnsi="ＭＳ ゴシック"/>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 o:spid="_x0000_s1033" type="#_x0000_t61" style="position:absolute;left:0;text-align:left;margin-left:-58.05pt;margin-top:38.1pt;width:82.4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" adj="22295,-5317">
                <v:textbox inset="5.85pt,.7pt,5.85pt,.7pt">
                  <w:txbxContent>
                    <w:p w:rsidR="004972A2" w:rsidRDefault="004972A2" w:rsidP="004972A2">
                      <w:pPr>
                        <w:spacing w:line="240" w:lineRule="exact"/>
                        <w:rPr>
                          <w:rFonts w:ascii="ＭＳ ゴシック" w:eastAsia="ＭＳ ゴシック" w:hAnsi="ＭＳ ゴシック"/>
                          <w:bCs/>
                          <w:color w:val="FF0000"/>
                          <w:sz w:val="18"/>
                          <w:szCs w:val="18"/>
                        </w:rPr>
                      </w:pPr>
                      <w:r w:rsidRPr="00066B64">
                        <w:rPr>
                          <w:rFonts w:ascii="ＭＳ ゴシック" w:eastAsia="ＭＳ ゴシック" w:hAnsi="ＭＳ ゴシック" w:hint="eastAsia"/>
                          <w:bCs/>
                          <w:color w:val="FF0000"/>
                          <w:sz w:val="18"/>
                          <w:szCs w:val="18"/>
                        </w:rPr>
                        <w:t>本文：</w:t>
                      </w:r>
                      <w:r>
                        <w:rPr>
                          <w:rFonts w:ascii="ＭＳ ゴシック" w:eastAsia="ＭＳ ゴシック" w:hAnsi="ＭＳ ゴシック" w:hint="eastAsia"/>
                          <w:bCs/>
                          <w:color w:val="FF0000"/>
                          <w:sz w:val="18"/>
                          <w:szCs w:val="18"/>
                        </w:rPr>
                        <w:t>A4</w:t>
                      </w:r>
                      <w:r>
                        <w:rPr>
                          <w:rFonts w:ascii="ＭＳ ゴシック" w:eastAsia="ＭＳ ゴシック" w:hAnsi="ＭＳ ゴシック" w:hint="eastAsia"/>
                          <w:bCs/>
                          <w:color w:val="FF0000"/>
                          <w:sz w:val="18"/>
                          <w:szCs w:val="18"/>
                        </w:rPr>
                        <w:t>・縦長・横書き</w:t>
                      </w:r>
                    </w:p>
                    <w:p w:rsidR="004972A2" w:rsidRDefault="004972A2" w:rsidP="004972A2">
                      <w:pPr>
                        <w:spacing w:line="240" w:lineRule="exact"/>
                        <w:rPr>
                          <w:rFonts w:ascii="ＭＳ ゴシック" w:eastAsia="ＭＳ ゴシック" w:hAnsi="ＭＳ ゴシック"/>
                          <w:bCs/>
                          <w:color w:val="FF0000"/>
                          <w:sz w:val="18"/>
                          <w:szCs w:val="18"/>
                        </w:rPr>
                      </w:pPr>
                      <w:r>
                        <w:rPr>
                          <w:rFonts w:ascii="ＭＳ ゴシック" w:eastAsia="ＭＳ ゴシック" w:hAnsi="ＭＳ ゴシック" w:hint="eastAsia"/>
                          <w:bCs/>
                          <w:color w:val="FF0000"/>
                          <w:sz w:val="18"/>
                          <w:szCs w:val="18"/>
                        </w:rPr>
                        <w:t>カメラレディー方式</w:t>
                      </w:r>
                    </w:p>
                    <w:p w:rsidR="004972A2" w:rsidRPr="00066B64" w:rsidRDefault="00CF0F9C" w:rsidP="004972A2">
                      <w:pPr>
                        <w:spacing w:line="240" w:lineRule="exact"/>
                        <w:rPr>
                          <w:rFonts w:ascii="ＭＳ ゴシック" w:eastAsia="ＭＳ ゴシック" w:hAnsi="ＭＳ ゴシック"/>
                          <w:bCs/>
                          <w:color w:val="FF0000"/>
                          <w:sz w:val="18"/>
                          <w:szCs w:val="18"/>
                        </w:rPr>
                      </w:pPr>
                      <w:r>
                        <w:rPr>
                          <w:rFonts w:ascii="ＭＳ ゴシック" w:eastAsia="ＭＳ ゴシック" w:hAnsi="ＭＳ ゴシック" w:hint="eastAsia"/>
                          <w:bCs/>
                          <w:color w:val="FF0000"/>
                          <w:sz w:val="18"/>
                          <w:szCs w:val="18"/>
                        </w:rPr>
                        <w:t>10</w:t>
                      </w:r>
                      <w:r w:rsidR="004972A2">
                        <w:rPr>
                          <w:rFonts w:ascii="ＭＳ ゴシック" w:eastAsia="ＭＳ ゴシック" w:hAnsi="ＭＳ ゴシック" w:hint="eastAsia"/>
                          <w:bCs/>
                          <w:color w:val="FF0000"/>
                          <w:sz w:val="18"/>
                          <w:szCs w:val="18"/>
                        </w:rPr>
                        <w:t>ポイント</w:t>
                      </w:r>
                    </w:p>
                    <w:p w:rsidR="004972A2" w:rsidRPr="00066B64" w:rsidRDefault="004972A2" w:rsidP="004972A2">
                      <w:pPr>
                        <w:spacing w:line="240" w:lineRule="exact"/>
                        <w:jc w:val="left"/>
                        <w:rPr>
                          <w:rFonts w:ascii="ＭＳ ゴシック" w:eastAsia="ＭＳ ゴシック" w:hAnsi="ＭＳ ゴシック"/>
                          <w:bCs/>
                          <w:color w:val="FF0000"/>
                          <w:sz w:val="18"/>
                          <w:szCs w:val="18"/>
                        </w:rPr>
                      </w:pPr>
                    </w:p>
                  </w:txbxContent>
                </v:textbox>
              </v:shape>
            </w:pict>
          </mc:Fallback>
        </mc:AlternateContent>
      </w:r>
      <w:r w:rsidR="00864181" w:rsidRPr="00DA7C33">
        <w:rPr>
          <w:sz w:val="20"/>
        </w:rPr>
        <w:t xml:space="preserve">  In two component solvent mixtures, an ion is solvated with two different kinds of solvent molecules.  The solvent composition in the first coordination sphere of the ion may usually not be the same as that in the bulk.  Such preferential solvation phenomena affect t</w:t>
      </w:r>
    </w:p>
    <w:p w:rsidR="007E4755" w:rsidRPr="00DA7C33" w:rsidRDefault="007E4755" w:rsidP="00CF0F9C">
      <w:pPr>
        <w:spacing w:line="240" w:lineRule="exact"/>
        <w:rPr>
          <w:sz w:val="20"/>
        </w:rPr>
      </w:pPr>
      <w:r w:rsidRPr="00DA7C33">
        <w:rPr>
          <w:sz w:val="20"/>
        </w:rPr>
        <w:t>………………</w:t>
      </w:r>
      <w:r w:rsidRPr="00DA7C33">
        <w:rPr>
          <w:rFonts w:hint="eastAsia"/>
          <w:sz w:val="20"/>
        </w:rPr>
        <w:t>..</w:t>
      </w:r>
    </w:p>
    <w:p w:rsidR="007E4755" w:rsidRPr="00DA7C33" w:rsidRDefault="007E4755" w:rsidP="00CF0F9C">
      <w:pPr>
        <w:spacing w:line="240" w:lineRule="exact"/>
        <w:rPr>
          <w:sz w:val="20"/>
        </w:rPr>
      </w:pPr>
    </w:p>
    <w:p w:rsidR="00864181" w:rsidRPr="00DA7C33" w:rsidRDefault="00864181" w:rsidP="00CF0F9C">
      <w:pPr>
        <w:numPr>
          <w:ilvl w:val="0"/>
          <w:numId w:val="2"/>
        </w:numPr>
        <w:spacing w:line="240" w:lineRule="exact"/>
        <w:rPr>
          <w:b/>
          <w:sz w:val="20"/>
        </w:rPr>
      </w:pPr>
      <w:r w:rsidRPr="00DA7C33">
        <w:rPr>
          <w:b/>
          <w:sz w:val="20"/>
        </w:rPr>
        <w:t>Experimental</w:t>
      </w:r>
    </w:p>
    <w:p w:rsidR="00864181" w:rsidRPr="00DA7C33" w:rsidRDefault="00864181" w:rsidP="00CF0F9C">
      <w:pPr>
        <w:spacing w:line="240" w:lineRule="exact"/>
        <w:rPr>
          <w:i/>
          <w:sz w:val="20"/>
        </w:rPr>
      </w:pPr>
      <w:r w:rsidRPr="00DA7C33">
        <w:rPr>
          <w:i/>
          <w:sz w:val="20"/>
        </w:rPr>
        <w:t>Preparation of Sample Solutions</w:t>
      </w:r>
    </w:p>
    <w:p w:rsidR="00864181" w:rsidRPr="00DA7C33" w:rsidRDefault="00864181" w:rsidP="00CF0F9C">
      <w:pPr>
        <w:spacing w:line="240" w:lineRule="exact"/>
        <w:rPr>
          <w:sz w:val="20"/>
        </w:rPr>
      </w:pPr>
      <w:r w:rsidRPr="00DA7C33">
        <w:rPr>
          <w:sz w:val="20"/>
        </w:rPr>
        <w:t xml:space="preserve">  </w:t>
      </w:r>
      <w:proofErr w:type="gramStart"/>
      <w:r w:rsidRPr="00DA7C33">
        <w:rPr>
          <w:sz w:val="20"/>
        </w:rPr>
        <w:t>Manganese(</w:t>
      </w:r>
      <w:proofErr w:type="gramEnd"/>
      <w:r w:rsidRPr="00DA7C33">
        <w:rPr>
          <w:sz w:val="20"/>
        </w:rPr>
        <w:t xml:space="preserve">II) perchlorate hydrate was prepared by dissolving the manganese carbonate in dilute perchloric acid and then recrystallized from water.  </w:t>
      </w:r>
      <w:proofErr w:type="gramStart"/>
      <w:r w:rsidRPr="00DA7C33">
        <w:rPr>
          <w:sz w:val="20"/>
        </w:rPr>
        <w:t>Manganese(</w:t>
      </w:r>
      <w:proofErr w:type="gramEnd"/>
      <w:r w:rsidRPr="00DA7C33">
        <w:rPr>
          <w:sz w:val="20"/>
        </w:rPr>
        <w:t xml:space="preserve">II) perchlorate </w:t>
      </w:r>
      <w:r w:rsidR="001F10E1" w:rsidRPr="00DA7C33">
        <w:rPr>
          <w:sz w:val="20"/>
        </w:rPr>
        <w:t>……………</w:t>
      </w:r>
      <w:r w:rsidR="001F10E1" w:rsidRPr="00DA7C33">
        <w:rPr>
          <w:rFonts w:hint="eastAsia"/>
          <w:sz w:val="20"/>
        </w:rPr>
        <w:t>..</w:t>
      </w:r>
    </w:p>
    <w:p w:rsidR="001F10E1" w:rsidRPr="00DA7C33" w:rsidRDefault="001F10E1" w:rsidP="00CF0F9C">
      <w:pPr>
        <w:spacing w:line="240" w:lineRule="exact"/>
        <w:rPr>
          <w:sz w:val="20"/>
        </w:rPr>
      </w:pPr>
    </w:p>
    <w:p w:rsidR="00864181" w:rsidRPr="00DA7C33" w:rsidRDefault="00864181" w:rsidP="00CF0F9C">
      <w:pPr>
        <w:numPr>
          <w:ilvl w:val="0"/>
          <w:numId w:val="2"/>
        </w:numPr>
        <w:spacing w:line="240" w:lineRule="exact"/>
        <w:rPr>
          <w:sz w:val="20"/>
        </w:rPr>
      </w:pPr>
      <w:r w:rsidRPr="00DA7C33">
        <w:rPr>
          <w:b/>
          <w:sz w:val="20"/>
        </w:rPr>
        <w:t>Results and Discussion</w:t>
      </w:r>
    </w:p>
    <w:p w:rsidR="001F10E1" w:rsidRDefault="00864181" w:rsidP="00DA7C33">
      <w:pPr>
        <w:spacing w:line="240" w:lineRule="exact"/>
        <w:rPr>
          <w:sz w:val="20"/>
        </w:rPr>
      </w:pPr>
      <w:r w:rsidRPr="00DA7C33">
        <w:rPr>
          <w:sz w:val="20"/>
        </w:rPr>
        <w:t xml:space="preserve">  The extracted EXAFS oscillations of </w:t>
      </w:r>
      <w:proofErr w:type="gramStart"/>
      <w:r w:rsidRPr="00DA7C33">
        <w:rPr>
          <w:sz w:val="20"/>
        </w:rPr>
        <w:t>Mn(</w:t>
      </w:r>
      <w:proofErr w:type="gramEnd"/>
      <w:r w:rsidRPr="00DA7C33">
        <w:rPr>
          <w:sz w:val="20"/>
        </w:rPr>
        <w:t xml:space="preserve">II) in the water-DMF solvents are shown in Fig. 1.  The phase and amplitude of each curve are similar, although the shape at </w:t>
      </w:r>
      <w:r w:rsidRPr="00DA7C33">
        <w:rPr>
          <w:i/>
          <w:sz w:val="20"/>
        </w:rPr>
        <w:t>k</w:t>
      </w:r>
      <w:r w:rsidRPr="00DA7C33">
        <w:rPr>
          <w:sz w:val="20"/>
        </w:rPr>
        <w:t xml:space="preserve"> = 3 to 6 </w:t>
      </w:r>
      <w:r w:rsidR="001F10E1" w:rsidRPr="00DA7C33">
        <w:rPr>
          <w:sz w:val="20"/>
        </w:rPr>
        <w:t>…</w:t>
      </w:r>
      <w:r w:rsidR="001F10E1" w:rsidRPr="00DA7C33">
        <w:rPr>
          <w:rFonts w:hint="eastAsia"/>
          <w:sz w:val="20"/>
        </w:rPr>
        <w:t>.</w:t>
      </w:r>
      <w:r w:rsidRPr="00DA7C33">
        <w:rPr>
          <w:sz w:val="20"/>
        </w:rPr>
        <w:t xml:space="preserve"> </w:t>
      </w:r>
    </w:p>
    <w:p w:rsidR="00924DE4" w:rsidRDefault="00924DE4" w:rsidP="00DA7C33">
      <w:pPr>
        <w:spacing w:line="240" w:lineRule="exact"/>
        <w:rPr>
          <w:sz w:val="20"/>
        </w:rPr>
      </w:pPr>
    </w:p>
    <w:p w:rsidR="00924DE4" w:rsidRPr="00DA7C33" w:rsidRDefault="00924DE4" w:rsidP="00DA7C33">
      <w:pPr>
        <w:spacing w:line="240" w:lineRule="exact"/>
        <w:rPr>
          <w:sz w:val="20"/>
        </w:rPr>
      </w:pPr>
    </w:p>
    <w:p w:rsidR="00864181" w:rsidRPr="00DA7C33" w:rsidRDefault="00864181" w:rsidP="00CF0F9C">
      <w:pPr>
        <w:spacing w:line="240" w:lineRule="exact"/>
        <w:jc w:val="center"/>
        <w:rPr>
          <w:sz w:val="20"/>
        </w:rPr>
      </w:pPr>
      <w:r w:rsidRPr="00DA7C33">
        <w:rPr>
          <w:b/>
          <w:sz w:val="20"/>
        </w:rPr>
        <w:t xml:space="preserve">Table </w:t>
      </w:r>
      <w:proofErr w:type="gramStart"/>
      <w:r w:rsidRPr="00DA7C33">
        <w:rPr>
          <w:b/>
          <w:sz w:val="20"/>
        </w:rPr>
        <w:t xml:space="preserve">1 </w:t>
      </w:r>
      <w:r w:rsidRPr="00DA7C33">
        <w:rPr>
          <w:sz w:val="20"/>
        </w:rPr>
        <w:t xml:space="preserve"> Structural</w:t>
      </w:r>
      <w:proofErr w:type="gramEnd"/>
      <w:r w:rsidRPr="00DA7C33">
        <w:rPr>
          <w:sz w:val="20"/>
        </w:rPr>
        <w:t xml:space="preserve"> parameters for Mn(II) in water-DMF </w:t>
      </w:r>
      <w:proofErr w:type="spellStart"/>
      <w:r w:rsidRPr="00DA7C33">
        <w:rPr>
          <w:sz w:val="20"/>
        </w:rPr>
        <w:t>mixtures</w:t>
      </w:r>
      <w:r w:rsidRPr="00DA7C33">
        <w:rPr>
          <w:sz w:val="20"/>
          <w:vertAlign w:val="superscript"/>
        </w:rPr>
        <w:t>a</w:t>
      </w:r>
      <w:proofErr w:type="spellEnd"/>
    </w:p>
    <w:tbl>
      <w:tblPr>
        <w:tblpPr w:leftFromText="142" w:rightFromText="142" w:vertAnchor="page" w:horzAnchor="margin" w:tblpY="12281"/>
        <w:tblW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6"/>
        <w:gridCol w:w="1127"/>
        <w:gridCol w:w="1101"/>
        <w:gridCol w:w="1051"/>
      </w:tblGrid>
      <w:tr w:rsidR="00924DE4" w:rsidRPr="00DA7C33" w:rsidTr="00924DE4">
        <w:trPr>
          <w:cantSplit/>
          <w:trHeight w:val="298"/>
        </w:trPr>
        <w:tc>
          <w:tcPr>
            <w:tcW w:w="1086" w:type="dxa"/>
            <w:tcBorders>
              <w:left w:val="nil"/>
              <w:bottom w:val="single" w:sz="4" w:space="0" w:color="auto"/>
              <w:right w:val="nil"/>
            </w:tcBorders>
          </w:tcPr>
          <w:p w:rsidR="00924DE4" w:rsidRPr="00DA7C33" w:rsidRDefault="00924DE4" w:rsidP="00924DE4">
            <w:pPr>
              <w:spacing w:line="240" w:lineRule="exact"/>
              <w:jc w:val="center"/>
              <w:rPr>
                <w:sz w:val="20"/>
              </w:rPr>
            </w:pPr>
          </w:p>
        </w:tc>
        <w:tc>
          <w:tcPr>
            <w:tcW w:w="1127" w:type="dxa"/>
            <w:tcBorders>
              <w:left w:val="nil"/>
              <w:bottom w:val="single" w:sz="4" w:space="0" w:color="auto"/>
              <w:right w:val="nil"/>
            </w:tcBorders>
          </w:tcPr>
          <w:p w:rsidR="00924DE4" w:rsidRPr="00DA7C33" w:rsidRDefault="00924DE4" w:rsidP="00924DE4">
            <w:pPr>
              <w:spacing w:line="240" w:lineRule="exact"/>
              <w:jc w:val="center"/>
              <w:rPr>
                <w:i/>
                <w:sz w:val="20"/>
              </w:rPr>
            </w:pPr>
            <w:r w:rsidRPr="00DA7C33">
              <w:rPr>
                <w:i/>
                <w:sz w:val="20"/>
              </w:rPr>
              <w:t>n</w:t>
            </w:r>
          </w:p>
        </w:tc>
        <w:tc>
          <w:tcPr>
            <w:tcW w:w="1101" w:type="dxa"/>
            <w:tcBorders>
              <w:left w:val="nil"/>
              <w:bottom w:val="single" w:sz="4" w:space="0" w:color="auto"/>
              <w:right w:val="nil"/>
            </w:tcBorders>
          </w:tcPr>
          <w:p w:rsidR="00924DE4" w:rsidRPr="00DA7C33" w:rsidRDefault="00924DE4" w:rsidP="00924DE4">
            <w:pPr>
              <w:spacing w:line="240" w:lineRule="exact"/>
              <w:jc w:val="center"/>
              <w:rPr>
                <w:sz w:val="20"/>
              </w:rPr>
            </w:pPr>
            <w:r w:rsidRPr="00DA7C33">
              <w:rPr>
                <w:i/>
                <w:sz w:val="20"/>
              </w:rPr>
              <w:t>r</w:t>
            </w:r>
            <w:r w:rsidRPr="00DA7C33">
              <w:rPr>
                <w:sz w:val="20"/>
              </w:rPr>
              <w:t xml:space="preserve"> / pm</w:t>
            </w:r>
          </w:p>
        </w:tc>
        <w:tc>
          <w:tcPr>
            <w:tcW w:w="1051" w:type="dxa"/>
            <w:tcBorders>
              <w:left w:val="nil"/>
              <w:bottom w:val="single" w:sz="4" w:space="0" w:color="auto"/>
              <w:right w:val="nil"/>
            </w:tcBorders>
          </w:tcPr>
          <w:p w:rsidR="00924DE4" w:rsidRPr="00DA7C33" w:rsidRDefault="00924DE4" w:rsidP="00924DE4">
            <w:pPr>
              <w:spacing w:line="240" w:lineRule="exact"/>
              <w:jc w:val="center"/>
              <w:rPr>
                <w:sz w:val="20"/>
              </w:rPr>
            </w:pPr>
            <w:r w:rsidRPr="00DA7C33">
              <w:rPr>
                <w:rFonts w:ascii="Symbol" w:hAnsi="Symbol"/>
                <w:i/>
                <w:sz w:val="20"/>
              </w:rPr>
              <w:t></w:t>
            </w:r>
            <w:r w:rsidRPr="00DA7C33">
              <w:rPr>
                <w:sz w:val="20"/>
                <w:vertAlign w:val="superscript"/>
              </w:rPr>
              <w:t>2</w:t>
            </w:r>
            <w:r w:rsidRPr="00DA7C33">
              <w:rPr>
                <w:sz w:val="20"/>
              </w:rPr>
              <w:t xml:space="preserve"> / 10 pm</w:t>
            </w:r>
            <w:r w:rsidRPr="00DA7C33">
              <w:rPr>
                <w:sz w:val="20"/>
                <w:vertAlign w:val="superscript"/>
              </w:rPr>
              <w:t>2</w:t>
            </w:r>
          </w:p>
        </w:tc>
      </w:tr>
      <w:tr w:rsidR="00924DE4" w:rsidRPr="00DA7C33" w:rsidTr="00924DE4">
        <w:trPr>
          <w:cantSplit/>
          <w:trHeight w:val="298"/>
        </w:trPr>
        <w:tc>
          <w:tcPr>
            <w:tcW w:w="1086" w:type="dxa"/>
            <w:tcBorders>
              <w:left w:val="nil"/>
              <w:bottom w:val="nil"/>
              <w:right w:val="nil"/>
            </w:tcBorders>
          </w:tcPr>
          <w:p w:rsidR="00924DE4" w:rsidRPr="00DA7C33" w:rsidRDefault="00924DE4" w:rsidP="00924DE4">
            <w:pPr>
              <w:spacing w:line="240" w:lineRule="exact"/>
              <w:jc w:val="center"/>
              <w:rPr>
                <w:sz w:val="20"/>
              </w:rPr>
            </w:pPr>
            <w:r w:rsidRPr="00DA7C33">
              <w:rPr>
                <w:sz w:val="20"/>
              </w:rPr>
              <w:t>Water</w:t>
            </w:r>
          </w:p>
        </w:tc>
        <w:tc>
          <w:tcPr>
            <w:tcW w:w="1127" w:type="dxa"/>
            <w:tcBorders>
              <w:left w:val="nil"/>
              <w:bottom w:val="nil"/>
              <w:right w:val="nil"/>
            </w:tcBorders>
          </w:tcPr>
          <w:p w:rsidR="00924DE4" w:rsidRPr="00DA7C33" w:rsidRDefault="00924DE4" w:rsidP="00924DE4">
            <w:pPr>
              <w:spacing w:line="240" w:lineRule="exact"/>
              <w:jc w:val="center"/>
              <w:rPr>
                <w:sz w:val="20"/>
              </w:rPr>
            </w:pPr>
            <w:r w:rsidRPr="00DA7C33">
              <w:rPr>
                <w:rFonts w:hint="eastAsia"/>
                <w:sz w:val="20"/>
              </w:rPr>
              <w:t>6</w:t>
            </w:r>
            <w:r w:rsidRPr="00DA7C33">
              <w:rPr>
                <w:sz w:val="20"/>
                <w:vertAlign w:val="superscript"/>
              </w:rPr>
              <w:t>b</w:t>
            </w:r>
          </w:p>
        </w:tc>
        <w:tc>
          <w:tcPr>
            <w:tcW w:w="1101" w:type="dxa"/>
            <w:tcBorders>
              <w:left w:val="nil"/>
              <w:bottom w:val="nil"/>
              <w:right w:val="nil"/>
            </w:tcBorders>
          </w:tcPr>
          <w:p w:rsidR="00924DE4" w:rsidRPr="00DA7C33" w:rsidRDefault="00924DE4" w:rsidP="00924DE4">
            <w:pPr>
              <w:spacing w:line="240" w:lineRule="exact"/>
              <w:jc w:val="center"/>
              <w:rPr>
                <w:sz w:val="20"/>
              </w:rPr>
            </w:pPr>
            <w:r w:rsidRPr="00DA7C33">
              <w:rPr>
                <w:rFonts w:hint="eastAsia"/>
                <w:sz w:val="20"/>
              </w:rPr>
              <w:t>217(1)</w:t>
            </w:r>
          </w:p>
        </w:tc>
        <w:tc>
          <w:tcPr>
            <w:tcW w:w="1051" w:type="dxa"/>
            <w:tcBorders>
              <w:left w:val="nil"/>
              <w:bottom w:val="nil"/>
              <w:right w:val="nil"/>
            </w:tcBorders>
          </w:tcPr>
          <w:p w:rsidR="00924DE4" w:rsidRPr="00DA7C33" w:rsidRDefault="00924DE4" w:rsidP="00924DE4">
            <w:pPr>
              <w:spacing w:line="240" w:lineRule="exact"/>
              <w:jc w:val="center"/>
              <w:rPr>
                <w:sz w:val="20"/>
              </w:rPr>
            </w:pPr>
            <w:r w:rsidRPr="00DA7C33">
              <w:rPr>
                <w:rFonts w:hint="eastAsia"/>
                <w:sz w:val="20"/>
              </w:rPr>
              <w:t>6(1)</w:t>
            </w:r>
          </w:p>
        </w:tc>
      </w:tr>
      <w:tr w:rsidR="00924DE4" w:rsidRPr="00DA7C33" w:rsidTr="00924DE4">
        <w:trPr>
          <w:cantSplit/>
          <w:trHeight w:val="298"/>
        </w:trPr>
        <w:tc>
          <w:tcPr>
            <w:tcW w:w="1086" w:type="dxa"/>
            <w:tcBorders>
              <w:top w:val="nil"/>
              <w:left w:val="nil"/>
              <w:bottom w:val="nil"/>
              <w:right w:val="nil"/>
            </w:tcBorders>
          </w:tcPr>
          <w:p w:rsidR="00924DE4" w:rsidRPr="00DA7C33" w:rsidRDefault="00924DE4" w:rsidP="00924DE4">
            <w:pPr>
              <w:spacing w:line="240" w:lineRule="exact"/>
              <w:jc w:val="center"/>
              <w:rPr>
                <w:sz w:val="20"/>
              </w:rPr>
            </w:pPr>
            <w:r w:rsidRPr="00DA7C33">
              <w:rPr>
                <w:i/>
                <w:sz w:val="20"/>
              </w:rPr>
              <w:t>X</w:t>
            </w:r>
            <w:r w:rsidRPr="00DA7C33">
              <w:rPr>
                <w:sz w:val="20"/>
                <w:vertAlign w:val="subscript"/>
              </w:rPr>
              <w:t>DMF</w:t>
            </w:r>
            <w:r w:rsidRPr="00DA7C33">
              <w:rPr>
                <w:sz w:val="20"/>
              </w:rPr>
              <w:t xml:space="preserve"> = 0.1</w:t>
            </w:r>
          </w:p>
        </w:tc>
        <w:tc>
          <w:tcPr>
            <w:tcW w:w="1127" w:type="dxa"/>
            <w:tcBorders>
              <w:top w:val="nil"/>
              <w:left w:val="nil"/>
              <w:bottom w:val="nil"/>
              <w:right w:val="nil"/>
            </w:tcBorders>
          </w:tcPr>
          <w:p w:rsidR="00924DE4" w:rsidRPr="00DA7C33" w:rsidRDefault="00924DE4" w:rsidP="00924DE4">
            <w:pPr>
              <w:spacing w:line="240" w:lineRule="exact"/>
              <w:jc w:val="center"/>
              <w:rPr>
                <w:sz w:val="20"/>
              </w:rPr>
            </w:pPr>
            <w:r w:rsidRPr="00DA7C33">
              <w:rPr>
                <w:rFonts w:hint="eastAsia"/>
                <w:sz w:val="20"/>
              </w:rPr>
              <w:t>5.9(</w:t>
            </w:r>
            <w:r w:rsidRPr="00DA7C33">
              <w:rPr>
                <w:sz w:val="20"/>
              </w:rPr>
              <w:t>0.</w:t>
            </w:r>
            <w:r w:rsidRPr="00DA7C33">
              <w:rPr>
                <w:rFonts w:hint="eastAsia"/>
                <w:sz w:val="20"/>
              </w:rPr>
              <w:t>4)</w:t>
            </w:r>
          </w:p>
        </w:tc>
        <w:tc>
          <w:tcPr>
            <w:tcW w:w="1101" w:type="dxa"/>
            <w:tcBorders>
              <w:top w:val="nil"/>
              <w:left w:val="nil"/>
              <w:bottom w:val="nil"/>
              <w:right w:val="nil"/>
            </w:tcBorders>
          </w:tcPr>
          <w:p w:rsidR="00924DE4" w:rsidRPr="00DA7C33" w:rsidRDefault="00924DE4" w:rsidP="00924DE4">
            <w:pPr>
              <w:spacing w:line="240" w:lineRule="exact"/>
              <w:jc w:val="center"/>
              <w:rPr>
                <w:sz w:val="20"/>
              </w:rPr>
            </w:pPr>
            <w:r w:rsidRPr="00DA7C33">
              <w:rPr>
                <w:rFonts w:hint="eastAsia"/>
                <w:sz w:val="20"/>
              </w:rPr>
              <w:t>216(1)</w:t>
            </w:r>
          </w:p>
        </w:tc>
        <w:tc>
          <w:tcPr>
            <w:tcW w:w="1051" w:type="dxa"/>
            <w:tcBorders>
              <w:top w:val="nil"/>
              <w:left w:val="nil"/>
              <w:bottom w:val="nil"/>
              <w:right w:val="nil"/>
            </w:tcBorders>
          </w:tcPr>
          <w:p w:rsidR="00924DE4" w:rsidRPr="00DA7C33" w:rsidRDefault="00924DE4" w:rsidP="00924DE4">
            <w:pPr>
              <w:spacing w:line="240" w:lineRule="exact"/>
              <w:jc w:val="center"/>
              <w:rPr>
                <w:sz w:val="20"/>
              </w:rPr>
            </w:pPr>
            <w:r w:rsidRPr="00DA7C33">
              <w:rPr>
                <w:rFonts w:hint="eastAsia"/>
                <w:sz w:val="20"/>
              </w:rPr>
              <w:t>6(1)</w:t>
            </w:r>
          </w:p>
        </w:tc>
      </w:tr>
      <w:tr w:rsidR="00924DE4" w:rsidRPr="00DA7C33" w:rsidTr="00924DE4">
        <w:trPr>
          <w:cantSplit/>
          <w:trHeight w:val="298"/>
        </w:trPr>
        <w:tc>
          <w:tcPr>
            <w:tcW w:w="1086" w:type="dxa"/>
            <w:tcBorders>
              <w:top w:val="nil"/>
              <w:left w:val="nil"/>
              <w:bottom w:val="nil"/>
              <w:right w:val="nil"/>
            </w:tcBorders>
          </w:tcPr>
          <w:p w:rsidR="00924DE4" w:rsidRPr="00DA7C33" w:rsidRDefault="00924DE4" w:rsidP="00924DE4">
            <w:pPr>
              <w:spacing w:line="240" w:lineRule="exact"/>
              <w:jc w:val="center"/>
              <w:rPr>
                <w:sz w:val="20"/>
              </w:rPr>
            </w:pPr>
            <w:r w:rsidRPr="00DA7C33">
              <w:rPr>
                <w:sz w:val="20"/>
              </w:rPr>
              <w:t>0.9</w:t>
            </w:r>
          </w:p>
        </w:tc>
        <w:tc>
          <w:tcPr>
            <w:tcW w:w="1127" w:type="dxa"/>
            <w:tcBorders>
              <w:top w:val="nil"/>
              <w:left w:val="nil"/>
              <w:bottom w:val="nil"/>
              <w:right w:val="nil"/>
            </w:tcBorders>
          </w:tcPr>
          <w:p w:rsidR="00924DE4" w:rsidRPr="00DA7C33" w:rsidRDefault="00924DE4" w:rsidP="00924DE4">
            <w:pPr>
              <w:spacing w:line="240" w:lineRule="exact"/>
              <w:jc w:val="center"/>
              <w:rPr>
                <w:sz w:val="20"/>
              </w:rPr>
            </w:pPr>
            <w:r w:rsidRPr="00DA7C33">
              <w:rPr>
                <w:rFonts w:hint="eastAsia"/>
                <w:sz w:val="20"/>
              </w:rPr>
              <w:t>5.9(</w:t>
            </w:r>
            <w:r w:rsidRPr="00DA7C33">
              <w:rPr>
                <w:sz w:val="20"/>
              </w:rPr>
              <w:t>0.</w:t>
            </w:r>
            <w:r w:rsidRPr="00DA7C33">
              <w:rPr>
                <w:rFonts w:hint="eastAsia"/>
                <w:sz w:val="20"/>
              </w:rPr>
              <w:t>5)</w:t>
            </w:r>
          </w:p>
        </w:tc>
        <w:tc>
          <w:tcPr>
            <w:tcW w:w="1101" w:type="dxa"/>
            <w:tcBorders>
              <w:top w:val="nil"/>
              <w:left w:val="nil"/>
              <w:bottom w:val="nil"/>
              <w:right w:val="nil"/>
            </w:tcBorders>
          </w:tcPr>
          <w:p w:rsidR="00924DE4" w:rsidRPr="00DA7C33" w:rsidRDefault="00924DE4" w:rsidP="00924DE4">
            <w:pPr>
              <w:spacing w:line="240" w:lineRule="exact"/>
              <w:jc w:val="center"/>
              <w:rPr>
                <w:sz w:val="20"/>
              </w:rPr>
            </w:pPr>
            <w:r w:rsidRPr="00DA7C33">
              <w:rPr>
                <w:rFonts w:hint="eastAsia"/>
                <w:sz w:val="20"/>
              </w:rPr>
              <w:t>216(1)</w:t>
            </w:r>
          </w:p>
        </w:tc>
        <w:tc>
          <w:tcPr>
            <w:tcW w:w="1051" w:type="dxa"/>
            <w:tcBorders>
              <w:top w:val="nil"/>
              <w:left w:val="nil"/>
              <w:bottom w:val="nil"/>
              <w:right w:val="nil"/>
            </w:tcBorders>
          </w:tcPr>
          <w:p w:rsidR="00924DE4" w:rsidRPr="00DA7C33" w:rsidRDefault="00924DE4" w:rsidP="00924DE4">
            <w:pPr>
              <w:spacing w:line="240" w:lineRule="exact"/>
              <w:jc w:val="center"/>
              <w:rPr>
                <w:sz w:val="20"/>
              </w:rPr>
            </w:pPr>
            <w:r w:rsidRPr="00DA7C33">
              <w:rPr>
                <w:rFonts w:hint="eastAsia"/>
                <w:sz w:val="20"/>
              </w:rPr>
              <w:t>6(1)</w:t>
            </w:r>
          </w:p>
        </w:tc>
      </w:tr>
      <w:tr w:rsidR="00924DE4" w:rsidRPr="00DA7C33" w:rsidTr="00924DE4">
        <w:trPr>
          <w:cantSplit/>
          <w:trHeight w:val="298"/>
        </w:trPr>
        <w:tc>
          <w:tcPr>
            <w:tcW w:w="1086" w:type="dxa"/>
            <w:tcBorders>
              <w:top w:val="nil"/>
              <w:left w:val="nil"/>
              <w:right w:val="nil"/>
            </w:tcBorders>
          </w:tcPr>
          <w:p w:rsidR="00924DE4" w:rsidRPr="00DA7C33" w:rsidRDefault="00924DE4" w:rsidP="00924DE4">
            <w:pPr>
              <w:spacing w:line="240" w:lineRule="exact"/>
              <w:jc w:val="center"/>
              <w:rPr>
                <w:sz w:val="20"/>
              </w:rPr>
            </w:pPr>
            <w:r w:rsidRPr="00DA7C33">
              <w:rPr>
                <w:sz w:val="20"/>
              </w:rPr>
              <w:t>DMF</w:t>
            </w:r>
          </w:p>
        </w:tc>
        <w:tc>
          <w:tcPr>
            <w:tcW w:w="1127" w:type="dxa"/>
            <w:tcBorders>
              <w:top w:val="nil"/>
              <w:left w:val="nil"/>
              <w:right w:val="nil"/>
            </w:tcBorders>
          </w:tcPr>
          <w:p w:rsidR="00924DE4" w:rsidRPr="00DA7C33" w:rsidRDefault="00924DE4" w:rsidP="00924DE4">
            <w:pPr>
              <w:spacing w:line="240" w:lineRule="exact"/>
              <w:jc w:val="center"/>
              <w:rPr>
                <w:sz w:val="20"/>
              </w:rPr>
            </w:pPr>
            <w:r w:rsidRPr="00DA7C33">
              <w:rPr>
                <w:rFonts w:hint="eastAsia"/>
                <w:sz w:val="20"/>
              </w:rPr>
              <w:t>5.7(</w:t>
            </w:r>
            <w:r w:rsidRPr="00DA7C33">
              <w:rPr>
                <w:sz w:val="20"/>
              </w:rPr>
              <w:t>0.</w:t>
            </w:r>
            <w:r w:rsidRPr="00DA7C33">
              <w:rPr>
                <w:rFonts w:hint="eastAsia"/>
                <w:sz w:val="20"/>
              </w:rPr>
              <w:t>4)</w:t>
            </w:r>
          </w:p>
        </w:tc>
        <w:tc>
          <w:tcPr>
            <w:tcW w:w="1101" w:type="dxa"/>
            <w:tcBorders>
              <w:top w:val="nil"/>
              <w:left w:val="nil"/>
              <w:right w:val="nil"/>
            </w:tcBorders>
          </w:tcPr>
          <w:p w:rsidR="00924DE4" w:rsidRPr="00DA7C33" w:rsidRDefault="00924DE4" w:rsidP="00924DE4">
            <w:pPr>
              <w:spacing w:line="240" w:lineRule="exact"/>
              <w:jc w:val="center"/>
              <w:rPr>
                <w:sz w:val="20"/>
              </w:rPr>
            </w:pPr>
            <w:r w:rsidRPr="00DA7C33">
              <w:rPr>
                <w:rFonts w:hint="eastAsia"/>
                <w:sz w:val="20"/>
              </w:rPr>
              <w:t>216(1)</w:t>
            </w:r>
          </w:p>
        </w:tc>
        <w:tc>
          <w:tcPr>
            <w:tcW w:w="1051" w:type="dxa"/>
            <w:tcBorders>
              <w:top w:val="nil"/>
              <w:left w:val="nil"/>
              <w:right w:val="nil"/>
            </w:tcBorders>
          </w:tcPr>
          <w:p w:rsidR="00924DE4" w:rsidRPr="00DA7C33" w:rsidRDefault="00924DE4" w:rsidP="00924DE4">
            <w:pPr>
              <w:spacing w:line="240" w:lineRule="exact"/>
              <w:jc w:val="center"/>
              <w:rPr>
                <w:sz w:val="20"/>
              </w:rPr>
            </w:pPr>
            <w:r w:rsidRPr="00DA7C33">
              <w:rPr>
                <w:rFonts w:hint="eastAsia"/>
                <w:sz w:val="20"/>
              </w:rPr>
              <w:t>6(1)</w:t>
            </w:r>
          </w:p>
        </w:tc>
      </w:tr>
    </w:tbl>
    <w:p w:rsidR="00DA7C33" w:rsidRPr="00DA7C33" w:rsidRDefault="00864181" w:rsidP="00DA7C33">
      <w:pPr>
        <w:spacing w:line="240" w:lineRule="exact"/>
        <w:rPr>
          <w:sz w:val="20"/>
        </w:rPr>
      </w:pPr>
      <w:proofErr w:type="spellStart"/>
      <w:r w:rsidRPr="00DA7C33">
        <w:rPr>
          <w:sz w:val="20"/>
          <w:vertAlign w:val="superscript"/>
        </w:rPr>
        <w:t>a</w:t>
      </w:r>
      <w:proofErr w:type="spellEnd"/>
      <w:r w:rsidRPr="00DA7C33">
        <w:rPr>
          <w:sz w:val="20"/>
        </w:rPr>
        <w:t xml:space="preserve"> </w:t>
      </w:r>
      <w:proofErr w:type="gramStart"/>
      <w:r w:rsidRPr="00DA7C33">
        <w:rPr>
          <w:sz w:val="20"/>
        </w:rPr>
        <w:t>The</w:t>
      </w:r>
      <w:proofErr w:type="gramEnd"/>
      <w:r w:rsidRPr="00DA7C33">
        <w:rPr>
          <w:sz w:val="20"/>
        </w:rPr>
        <w:t xml:space="preserve"> standard deviations are given in parentheses.</w:t>
      </w:r>
    </w:p>
    <w:p w:rsidR="00864181" w:rsidRPr="00DA7C33" w:rsidRDefault="00864181" w:rsidP="00DA7C33">
      <w:pPr>
        <w:spacing w:line="240" w:lineRule="exact"/>
        <w:rPr>
          <w:sz w:val="20"/>
        </w:rPr>
      </w:pPr>
      <w:proofErr w:type="spellStart"/>
      <w:r w:rsidRPr="00DA7C33">
        <w:rPr>
          <w:sz w:val="20"/>
          <w:vertAlign w:val="superscript"/>
        </w:rPr>
        <w:t>b</w:t>
      </w:r>
      <w:r w:rsidRPr="00DA7C33">
        <w:rPr>
          <w:sz w:val="20"/>
        </w:rPr>
        <w:t>The</w:t>
      </w:r>
      <w:proofErr w:type="spellEnd"/>
      <w:r w:rsidRPr="00DA7C33">
        <w:rPr>
          <w:sz w:val="20"/>
        </w:rPr>
        <w:t xml:space="preserve"> value was kept constant during the least-squares calculations.</w:t>
      </w:r>
    </w:p>
    <w:p w:rsidR="00864181" w:rsidRDefault="00864181" w:rsidP="00CF0F9C">
      <w:pPr>
        <w:spacing w:line="240" w:lineRule="exact"/>
        <w:rPr>
          <w:sz w:val="20"/>
        </w:rPr>
      </w:pPr>
    </w:p>
    <w:p w:rsidR="00DA7C33" w:rsidRDefault="00DA7C33" w:rsidP="00CF0F9C">
      <w:pPr>
        <w:spacing w:line="240" w:lineRule="exact"/>
        <w:rPr>
          <w:sz w:val="20"/>
        </w:rPr>
      </w:pPr>
    </w:p>
    <w:p w:rsidR="00DA7C33" w:rsidRDefault="00DA7C33" w:rsidP="00CF0F9C">
      <w:pPr>
        <w:spacing w:line="240" w:lineRule="exact"/>
        <w:rPr>
          <w:sz w:val="20"/>
        </w:rPr>
      </w:pPr>
    </w:p>
    <w:p w:rsidR="00DA7C33" w:rsidRDefault="00DA7C33" w:rsidP="00CF0F9C">
      <w:pPr>
        <w:spacing w:line="240" w:lineRule="exact"/>
        <w:rPr>
          <w:sz w:val="20"/>
        </w:rPr>
      </w:pPr>
    </w:p>
    <w:p w:rsidR="00924DE4" w:rsidRDefault="00AC4C16" w:rsidP="00CF0F9C">
      <w:pPr>
        <w:spacing w:line="240" w:lineRule="exact"/>
        <w:rPr>
          <w:sz w:val="20"/>
        </w:rPr>
      </w:pPr>
      <w:r>
        <w:rPr>
          <w:b/>
          <w:noProof/>
          <w:sz w:val="20"/>
        </w:rPr>
        <w:drawing>
          <wp:anchor distT="0" distB="0" distL="114300" distR="114300" simplePos="0" relativeHeight="251660288" behindDoc="0" locked="0" layoutInCell="1" allowOverlap="1">
            <wp:simplePos x="0" y="0"/>
            <wp:positionH relativeFrom="column">
              <wp:posOffset>276860</wp:posOffset>
            </wp:positionH>
            <wp:positionV relativeFrom="page">
              <wp:posOffset>4292600</wp:posOffset>
            </wp:positionV>
            <wp:extent cx="1508760" cy="2108835"/>
            <wp:effectExtent l="0" t="0" r="0" b="0"/>
            <wp:wrapNone/>
            <wp:docPr id="80" name="図 80" descr="dmf-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mf-kai"/>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760" cy="2108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530939" w:rsidP="00CF0F9C">
      <w:pPr>
        <w:spacing w:line="240" w:lineRule="exact"/>
        <w:rPr>
          <w:sz w:val="20"/>
        </w:rPr>
      </w:pPr>
      <w:r>
        <w:rPr>
          <w:b/>
          <w:noProof/>
          <w:sz w:val="20"/>
        </w:rPr>
        <mc:AlternateContent>
          <mc:Choice Requires="wps">
            <w:drawing>
              <wp:anchor distT="0" distB="0" distL="114300" distR="114300" simplePos="0" relativeHeight="251663360" behindDoc="0" locked="0" layoutInCell="1" allowOverlap="1">
                <wp:simplePos x="0" y="0"/>
                <wp:positionH relativeFrom="column">
                  <wp:posOffset>494665</wp:posOffset>
                </wp:positionH>
                <wp:positionV relativeFrom="paragraph">
                  <wp:posOffset>14605</wp:posOffset>
                </wp:positionV>
                <wp:extent cx="1731645" cy="369570"/>
                <wp:effectExtent l="0" t="0" r="254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181" w:rsidRDefault="00864181">
                            <w:pPr>
                              <w:spacing w:line="240" w:lineRule="exact"/>
                              <w:rPr>
                                <w:sz w:val="20"/>
                              </w:rPr>
                            </w:pPr>
                            <w:r w:rsidRPr="00791E56">
                              <w:rPr>
                                <w:b/>
                                <w:sz w:val="20"/>
                              </w:rPr>
                              <w:t xml:space="preserve">Fig. </w:t>
                            </w:r>
                            <w:proofErr w:type="gramStart"/>
                            <w:r w:rsidRPr="00791E56">
                              <w:rPr>
                                <w:b/>
                                <w:sz w:val="20"/>
                              </w:rPr>
                              <w:t>1</w:t>
                            </w:r>
                            <w:r>
                              <w:rPr>
                                <w:sz w:val="20"/>
                              </w:rPr>
                              <w:t xml:space="preserve">  The</w:t>
                            </w:r>
                            <w:proofErr w:type="gramEnd"/>
                            <w:r>
                              <w:rPr>
                                <w:sz w:val="20"/>
                              </w:rPr>
                              <w:t xml:space="preserve"> extracted EXAFS oscillations in the form of </w:t>
                            </w:r>
                            <w:r>
                              <w:rPr>
                                <w:i/>
                                <w:sz w:val="20"/>
                              </w:rPr>
                              <w:t>k</w:t>
                            </w:r>
                            <w:r>
                              <w:rPr>
                                <w:sz w:val="20"/>
                                <w:vertAlign w:val="superscript"/>
                              </w:rPr>
                              <w:t>3</w:t>
                            </w:r>
                            <w:r>
                              <w:rPr>
                                <w:rFonts w:ascii="Symbol" w:hAnsi="Symbol"/>
                                <w:i/>
                                <w:sz w:val="20"/>
                              </w:rPr>
                              <w:t></w:t>
                            </w:r>
                            <w:r>
                              <w:rPr>
                                <w:sz w:val="20"/>
                              </w:rPr>
                              <w:t>(</w:t>
                            </w:r>
                            <w:r>
                              <w:rPr>
                                <w:i/>
                                <w:sz w:val="20"/>
                              </w:rPr>
                              <w:t>k</w:t>
                            </w:r>
                            <w:r>
                              <w:rPr>
                                <w:sz w:val="20"/>
                              </w:rPr>
                              <w:t>) for Mn(II) ion in water-DMF solvents.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4" type="#_x0000_t202" style="position:absolute;left:0;text-align:left;margin-left:38.95pt;margin-top:1.15pt;width:136.3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9JhgIAABc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" stroked="f">
                <v:textbox>
                  <w:txbxContent>
                    <w:p w:rsidR="00864181" w:rsidRDefault="00864181">
                      <w:pPr>
                        <w:spacing w:line="240" w:lineRule="exact"/>
                        <w:rPr>
                          <w:sz w:val="20"/>
                        </w:rPr>
                      </w:pPr>
                      <w:r w:rsidRPr="00791E56">
                        <w:rPr>
                          <w:b/>
                          <w:sz w:val="20"/>
                        </w:rPr>
                        <w:t xml:space="preserve">Fig. </w:t>
                      </w:r>
                      <w:proofErr w:type="gramStart"/>
                      <w:r w:rsidRPr="00791E56">
                        <w:rPr>
                          <w:b/>
                          <w:sz w:val="20"/>
                        </w:rPr>
                        <w:t>1</w:t>
                      </w:r>
                      <w:r>
                        <w:rPr>
                          <w:sz w:val="20"/>
                        </w:rPr>
                        <w:t xml:space="preserve">  The</w:t>
                      </w:r>
                      <w:proofErr w:type="gramEnd"/>
                      <w:r>
                        <w:rPr>
                          <w:sz w:val="20"/>
                        </w:rPr>
                        <w:t xml:space="preserve"> extracted EXAFS oscillations in the form of </w:t>
                      </w:r>
                      <w:r>
                        <w:rPr>
                          <w:i/>
                          <w:sz w:val="20"/>
                        </w:rPr>
                        <w:t>k</w:t>
                      </w:r>
                      <w:r>
                        <w:rPr>
                          <w:sz w:val="20"/>
                          <w:vertAlign w:val="superscript"/>
                        </w:rPr>
                        <w:t>3</w:t>
                      </w:r>
                      <w:r>
                        <w:rPr>
                          <w:rFonts w:ascii="Symbol" w:hAnsi="Symbol"/>
                          <w:i/>
                          <w:sz w:val="20"/>
                        </w:rPr>
                        <w:t></w:t>
                      </w:r>
                      <w:r>
                        <w:rPr>
                          <w:sz w:val="20"/>
                        </w:rPr>
                        <w:t>(</w:t>
                      </w:r>
                      <w:r>
                        <w:rPr>
                          <w:i/>
                          <w:sz w:val="20"/>
                        </w:rPr>
                        <w:t>k</w:t>
                      </w:r>
                      <w:r>
                        <w:rPr>
                          <w:sz w:val="20"/>
                        </w:rPr>
                        <w:t>) for Mn(II) ion in water-DMF solvents.</w:t>
                      </w:r>
                    </w:p>
                  </w:txbxContent>
                </v:textbox>
              </v:shape>
            </w:pict>
          </mc:Fallback>
        </mc:AlternateContent>
      </w: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DA7C33" w:rsidRDefault="00DA7C33"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924DE4" w:rsidRDefault="00924DE4" w:rsidP="00CF0F9C">
      <w:pPr>
        <w:spacing w:line="240" w:lineRule="exact"/>
        <w:rPr>
          <w:sz w:val="20"/>
        </w:rPr>
      </w:pPr>
    </w:p>
    <w:p w:rsidR="00DA7C33" w:rsidRDefault="00DA7C33" w:rsidP="00CF0F9C">
      <w:pPr>
        <w:spacing w:line="240" w:lineRule="exact"/>
        <w:rPr>
          <w:sz w:val="20"/>
        </w:rPr>
      </w:pPr>
    </w:p>
    <w:p w:rsidR="00DA7C33" w:rsidRPr="00DA7C33" w:rsidRDefault="00DA7C33" w:rsidP="00CF0F9C">
      <w:pPr>
        <w:spacing w:line="240" w:lineRule="exact"/>
        <w:rPr>
          <w:sz w:val="20"/>
        </w:rPr>
      </w:pPr>
    </w:p>
    <w:p w:rsidR="001F10E1" w:rsidRPr="00DA7C33" w:rsidRDefault="00864181" w:rsidP="00CF0F9C">
      <w:pPr>
        <w:numPr>
          <w:ilvl w:val="0"/>
          <w:numId w:val="2"/>
        </w:numPr>
        <w:spacing w:line="240" w:lineRule="exact"/>
        <w:rPr>
          <w:b/>
          <w:sz w:val="20"/>
        </w:rPr>
      </w:pPr>
      <w:r w:rsidRPr="00DA7C33">
        <w:rPr>
          <w:sz w:val="20"/>
        </w:rPr>
        <w:t xml:space="preserve">  </w:t>
      </w:r>
      <w:r w:rsidR="001F10E1" w:rsidRPr="00DA7C33">
        <w:rPr>
          <w:rFonts w:hint="eastAsia"/>
          <w:b/>
          <w:sz w:val="20"/>
        </w:rPr>
        <w:t>Conclusions</w:t>
      </w:r>
    </w:p>
    <w:p w:rsidR="001F10E1" w:rsidRPr="00DA7C33" w:rsidRDefault="001F10E1" w:rsidP="00530939">
      <w:pPr>
        <w:spacing w:line="240" w:lineRule="exact"/>
        <w:ind w:firstLineChars="207" w:firstLine="425"/>
        <w:rPr>
          <w:sz w:val="20"/>
        </w:rPr>
      </w:pPr>
      <w:r w:rsidRPr="00DA7C33">
        <w:rPr>
          <w:rFonts w:hint="eastAsia"/>
          <w:sz w:val="20"/>
        </w:rPr>
        <w:t xml:space="preserve">The </w:t>
      </w:r>
      <w:r w:rsidRPr="00DA7C33">
        <w:rPr>
          <w:sz w:val="20"/>
        </w:rPr>
        <w:t>values show that th</w:t>
      </w:r>
      <w:r w:rsidR="00AC4C16">
        <w:rPr>
          <w:b/>
          <w:noProof/>
          <w:sz w:val="20"/>
        </w:rPr>
        <w:drawing>
          <wp:anchor distT="0" distB="0" distL="114300" distR="114300" simplePos="0" relativeHeight="251661312" behindDoc="0" locked="0" layoutInCell="1" allowOverlap="1">
            <wp:simplePos x="0" y="0"/>
            <wp:positionH relativeFrom="column">
              <wp:posOffset>3129280</wp:posOffset>
            </wp:positionH>
            <wp:positionV relativeFrom="page">
              <wp:posOffset>863600</wp:posOffset>
            </wp:positionV>
            <wp:extent cx="1508760" cy="2108835"/>
            <wp:effectExtent l="0" t="0" r="0" b="0"/>
            <wp:wrapSquare wrapText="bothSides"/>
            <wp:docPr id="81" name="図 81" descr="dmf-ft-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mf-ft-fit"/>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210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C33">
        <w:rPr>
          <w:sz w:val="20"/>
        </w:rPr>
        <w:t xml:space="preserve">e solvated structure of </w:t>
      </w:r>
      <w:proofErr w:type="gramStart"/>
      <w:r w:rsidRPr="00DA7C33">
        <w:rPr>
          <w:sz w:val="20"/>
        </w:rPr>
        <w:t>Mn(</w:t>
      </w:r>
      <w:proofErr w:type="gramEnd"/>
      <w:r w:rsidRPr="00DA7C33">
        <w:rPr>
          <w:sz w:val="20"/>
        </w:rPr>
        <w:t>II) ion in water-DMF mixtures is six-coordinate and the Mn-O distance is 217(2) pm on average at all mole fractions.</w:t>
      </w:r>
    </w:p>
    <w:p w:rsidR="001F10E1" w:rsidRPr="00DA7C33" w:rsidRDefault="001F10E1" w:rsidP="00CF0F9C">
      <w:pPr>
        <w:spacing w:line="240" w:lineRule="exact"/>
        <w:rPr>
          <w:sz w:val="20"/>
        </w:rPr>
      </w:pPr>
    </w:p>
    <w:p w:rsidR="00864181" w:rsidRPr="00DA7C33" w:rsidRDefault="00864181" w:rsidP="00CF0F9C">
      <w:pPr>
        <w:spacing w:line="240" w:lineRule="exact"/>
        <w:rPr>
          <w:sz w:val="20"/>
        </w:rPr>
      </w:pPr>
    </w:p>
    <w:p w:rsidR="001F10E1" w:rsidRPr="00DA7C33" w:rsidRDefault="001F10E1" w:rsidP="00CF0F9C">
      <w:pPr>
        <w:spacing w:line="240" w:lineRule="exact"/>
        <w:jc w:val="center"/>
        <w:rPr>
          <w:rFonts w:eastAsia="ＭＳ Ｐ明朝"/>
          <w:b/>
          <w:bCs/>
          <w:sz w:val="20"/>
        </w:rPr>
      </w:pPr>
      <w:r w:rsidRPr="00DA7C33">
        <w:rPr>
          <w:rFonts w:eastAsia="ＭＳ Ｐ明朝"/>
          <w:b/>
          <w:bCs/>
          <w:sz w:val="20"/>
        </w:rPr>
        <w:t>Acknowledgement</w:t>
      </w:r>
    </w:p>
    <w:p w:rsidR="001F10E1" w:rsidRPr="00DA7C33" w:rsidRDefault="001F10E1" w:rsidP="00CF0F9C">
      <w:pPr>
        <w:spacing w:line="240" w:lineRule="exact"/>
        <w:rPr>
          <w:rFonts w:eastAsia="ＭＳ Ｐ明朝"/>
          <w:bCs/>
          <w:sz w:val="20"/>
        </w:rPr>
      </w:pPr>
      <w:r w:rsidRPr="00DA7C33">
        <w:rPr>
          <w:rFonts w:eastAsia="ＭＳ Ｐ明朝" w:hint="eastAsia"/>
          <w:bCs/>
          <w:sz w:val="20"/>
        </w:rPr>
        <w:t xml:space="preserve">   This </w:t>
      </w:r>
      <w:r w:rsidRPr="00DA7C33">
        <w:rPr>
          <w:rFonts w:eastAsia="ＭＳ Ｐ明朝"/>
          <w:bCs/>
          <w:sz w:val="20"/>
        </w:rPr>
        <w:t>research</w:t>
      </w:r>
      <w:r w:rsidRPr="00DA7C33">
        <w:rPr>
          <w:rFonts w:eastAsia="ＭＳ Ｐ明朝" w:hint="eastAsia"/>
          <w:bCs/>
          <w:sz w:val="20"/>
        </w:rPr>
        <w:t xml:space="preserve"> was supported by </w:t>
      </w:r>
      <w:r w:rsidRPr="00DA7C33">
        <w:rPr>
          <w:rFonts w:eastAsia="ＭＳ Ｐ明朝"/>
          <w:bCs/>
          <w:sz w:val="20"/>
        </w:rPr>
        <w:t>New Energy and Industrial Technology Development Organization</w:t>
      </w:r>
      <w:r w:rsidRPr="00DA7C33">
        <w:rPr>
          <w:rFonts w:eastAsia="ＭＳ Ｐ明朝" w:hint="eastAsia"/>
          <w:bCs/>
          <w:sz w:val="20"/>
        </w:rPr>
        <w:t xml:space="preserve"> (NEDO) and </w:t>
      </w:r>
      <w:r w:rsidRPr="00DA7C33">
        <w:rPr>
          <w:rFonts w:eastAsia="ＭＳ Ｐ明朝"/>
          <w:bCs/>
          <w:sz w:val="20"/>
        </w:rPr>
        <w:t>Open Advanced Research Facilities Initiative</w:t>
      </w:r>
      <w:r w:rsidRPr="00DA7C33">
        <w:rPr>
          <w:rFonts w:eastAsia="ＭＳ Ｐ明朝" w:hint="eastAsia"/>
          <w:bCs/>
          <w:sz w:val="20"/>
        </w:rPr>
        <w:t xml:space="preserve">.  </w:t>
      </w:r>
    </w:p>
    <w:p w:rsidR="00864181" w:rsidRPr="00DA7C33" w:rsidRDefault="00530939" w:rsidP="00CF0F9C">
      <w:pPr>
        <w:spacing w:line="240" w:lineRule="exact"/>
        <w:rPr>
          <w:sz w:val="20"/>
        </w:rPr>
      </w:pPr>
      <w:r>
        <w:rPr>
          <w:b/>
          <w:noProof/>
          <w:sz w:val="20"/>
        </w:rPr>
        <mc:AlternateContent>
          <mc:Choice Requires="wps">
            <w:drawing>
              <wp:anchor distT="0" distB="0" distL="114300" distR="114300" simplePos="0" relativeHeight="251662336" behindDoc="0" locked="0" layoutInCell="1" allowOverlap="1">
                <wp:simplePos x="0" y="0"/>
                <wp:positionH relativeFrom="column">
                  <wp:posOffset>3130550</wp:posOffset>
                </wp:positionH>
                <wp:positionV relativeFrom="paragraph">
                  <wp:posOffset>90805</wp:posOffset>
                </wp:positionV>
                <wp:extent cx="1768475" cy="1498600"/>
                <wp:effectExtent l="1905" t="0" r="1270" b="0"/>
                <wp:wrapSquare wrapText="bothSides"/>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181" w:rsidRDefault="00864181">
                            <w:pPr>
                              <w:spacing w:line="240" w:lineRule="exact"/>
                              <w:rPr>
                                <w:sz w:val="20"/>
                              </w:rPr>
                            </w:pPr>
                            <w:r w:rsidRPr="00791E56">
                              <w:rPr>
                                <w:b/>
                                <w:sz w:val="20"/>
                              </w:rPr>
                              <w:t xml:space="preserve">Fig. </w:t>
                            </w:r>
                            <w:proofErr w:type="gramStart"/>
                            <w:r w:rsidRPr="00791E56">
                              <w:rPr>
                                <w:b/>
                                <w:sz w:val="20"/>
                              </w:rPr>
                              <w:t>2</w:t>
                            </w:r>
                            <w:r>
                              <w:rPr>
                                <w:sz w:val="20"/>
                              </w:rPr>
                              <w:t xml:space="preserve">  The</w:t>
                            </w:r>
                            <w:proofErr w:type="gramEnd"/>
                            <w:r>
                              <w:rPr>
                                <w:sz w:val="20"/>
                              </w:rPr>
                              <w:t xml:space="preserve"> radial structure functions |</w:t>
                            </w:r>
                            <w:r>
                              <w:rPr>
                                <w:i/>
                                <w:sz w:val="20"/>
                              </w:rPr>
                              <w:t>F</w:t>
                            </w:r>
                            <w:r>
                              <w:rPr>
                                <w:sz w:val="20"/>
                              </w:rPr>
                              <w:t>(</w:t>
                            </w:r>
                            <w:r>
                              <w:rPr>
                                <w:i/>
                                <w:sz w:val="20"/>
                              </w:rPr>
                              <w:t>r</w:t>
                            </w:r>
                            <w:r>
                              <w:rPr>
                                <w:sz w:val="20"/>
                              </w:rPr>
                              <w:t>)| for Mn(II) ion in water-DMF solvents, phase shift uncorrected.  The dashed lines are obtained experimentally, and the solid lines are calculated.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left:0;text-align:left;margin-left:246.5pt;margin-top:7.15pt;width:139.25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" stroked="f">
                <v:textbox>
                  <w:txbxContent>
                    <w:p w:rsidR="00864181" w:rsidRDefault="00864181">
                      <w:pPr>
                        <w:spacing w:line="240" w:lineRule="exact"/>
                        <w:rPr>
                          <w:sz w:val="20"/>
                        </w:rPr>
                      </w:pPr>
                      <w:r w:rsidRPr="00791E56">
                        <w:rPr>
                          <w:b/>
                          <w:sz w:val="20"/>
                        </w:rPr>
                        <w:t xml:space="preserve">Fig. </w:t>
                      </w:r>
                      <w:proofErr w:type="gramStart"/>
                      <w:r w:rsidRPr="00791E56">
                        <w:rPr>
                          <w:b/>
                          <w:sz w:val="20"/>
                        </w:rPr>
                        <w:t>2</w:t>
                      </w:r>
                      <w:r>
                        <w:rPr>
                          <w:sz w:val="20"/>
                        </w:rPr>
                        <w:t xml:space="preserve">  The</w:t>
                      </w:r>
                      <w:proofErr w:type="gramEnd"/>
                      <w:r>
                        <w:rPr>
                          <w:sz w:val="20"/>
                        </w:rPr>
                        <w:t xml:space="preserve"> radial structure functions |</w:t>
                      </w:r>
                      <w:r>
                        <w:rPr>
                          <w:i/>
                          <w:sz w:val="20"/>
                        </w:rPr>
                        <w:t>F</w:t>
                      </w:r>
                      <w:r>
                        <w:rPr>
                          <w:sz w:val="20"/>
                        </w:rPr>
                        <w:t>(</w:t>
                      </w:r>
                      <w:r>
                        <w:rPr>
                          <w:i/>
                          <w:sz w:val="20"/>
                        </w:rPr>
                        <w:t>r</w:t>
                      </w:r>
                      <w:r>
                        <w:rPr>
                          <w:sz w:val="20"/>
                        </w:rPr>
                        <w:t>)| for Mn(II) ion in water-DMF solvents, phase shift uncorrected.  The dashed lines are obtained experimentally, and the solid lines are calculated.</w:t>
                      </w:r>
                    </w:p>
                  </w:txbxContent>
                </v:textbox>
                <w10:wrap type="square"/>
              </v:shape>
            </w:pict>
          </mc:Fallback>
        </mc:AlternateContent>
      </w:r>
    </w:p>
    <w:p w:rsidR="00864181" w:rsidRPr="00DA7C33" w:rsidRDefault="00864181" w:rsidP="00CF0F9C">
      <w:pPr>
        <w:spacing w:line="240" w:lineRule="exact"/>
        <w:rPr>
          <w:sz w:val="20"/>
        </w:rPr>
      </w:pPr>
    </w:p>
    <w:p w:rsidR="00D16C54" w:rsidRPr="00D16C54" w:rsidRDefault="00D16C54" w:rsidP="00D16C54">
      <w:pPr>
        <w:spacing w:line="240" w:lineRule="exact"/>
        <w:jc w:val="center"/>
        <w:rPr>
          <w:b/>
          <w:sz w:val="20"/>
        </w:rPr>
      </w:pPr>
      <w:r w:rsidRPr="00D16C54">
        <w:rPr>
          <w:b/>
          <w:sz w:val="20"/>
        </w:rPr>
        <w:t>References</w:t>
      </w:r>
    </w:p>
    <w:p w:rsidR="00D16C54" w:rsidRPr="00D16C54" w:rsidRDefault="00D16C54" w:rsidP="00D16C54">
      <w:pPr>
        <w:spacing w:line="240" w:lineRule="exact"/>
        <w:rPr>
          <w:sz w:val="20"/>
        </w:rPr>
      </w:pPr>
      <w:r w:rsidRPr="00D16C54">
        <w:rPr>
          <w:sz w:val="20"/>
        </w:rPr>
        <w:t xml:space="preserve">[1] K. </w:t>
      </w:r>
      <w:proofErr w:type="spellStart"/>
      <w:r w:rsidRPr="00D16C54">
        <w:rPr>
          <w:sz w:val="20"/>
        </w:rPr>
        <w:t>Ozutsumi</w:t>
      </w:r>
      <w:proofErr w:type="spellEnd"/>
      <w:r w:rsidRPr="00D16C54">
        <w:rPr>
          <w:sz w:val="20"/>
        </w:rPr>
        <w:t xml:space="preserve">, M. Koide, H. Suzuki, and S. Ishiguro, </w:t>
      </w:r>
      <w:r w:rsidRPr="00D16C54">
        <w:rPr>
          <w:i/>
          <w:sz w:val="20"/>
        </w:rPr>
        <w:t>J. Phys. Chem.</w:t>
      </w:r>
      <w:r w:rsidRPr="00D16C54">
        <w:rPr>
          <w:sz w:val="20"/>
        </w:rPr>
        <w:t xml:space="preserve">, </w:t>
      </w:r>
      <w:r w:rsidRPr="00D16C54">
        <w:rPr>
          <w:b/>
          <w:sz w:val="20"/>
        </w:rPr>
        <w:t>1993</w:t>
      </w:r>
      <w:r w:rsidRPr="00D16C54">
        <w:rPr>
          <w:sz w:val="20"/>
        </w:rPr>
        <w:t xml:space="preserve">, </w:t>
      </w:r>
      <w:r w:rsidRPr="00D16C54">
        <w:rPr>
          <w:i/>
          <w:sz w:val="20"/>
        </w:rPr>
        <w:t>97</w:t>
      </w:r>
      <w:r w:rsidRPr="00D16C54">
        <w:rPr>
          <w:sz w:val="20"/>
        </w:rPr>
        <w:t>, 500.</w:t>
      </w:r>
    </w:p>
    <w:p w:rsidR="00D16C54" w:rsidRPr="00D16C54" w:rsidRDefault="00D16C54" w:rsidP="00D16C54">
      <w:pPr>
        <w:spacing w:line="240" w:lineRule="exact"/>
        <w:rPr>
          <w:sz w:val="20"/>
        </w:rPr>
      </w:pPr>
      <w:r w:rsidRPr="00D16C54">
        <w:rPr>
          <w:sz w:val="20"/>
        </w:rPr>
        <w:t xml:space="preserve">[2] Y. Inada, K. Sugimoto, K. </w:t>
      </w:r>
      <w:proofErr w:type="spellStart"/>
      <w:r w:rsidRPr="00D16C54">
        <w:rPr>
          <w:sz w:val="20"/>
        </w:rPr>
        <w:t>Ozutsumi</w:t>
      </w:r>
      <w:proofErr w:type="spellEnd"/>
      <w:r w:rsidRPr="00D16C54">
        <w:rPr>
          <w:sz w:val="20"/>
        </w:rPr>
        <w:t xml:space="preserve">, and S. </w:t>
      </w:r>
      <w:proofErr w:type="spellStart"/>
      <w:r w:rsidRPr="00D16C54">
        <w:rPr>
          <w:sz w:val="20"/>
        </w:rPr>
        <w:t>Funahashi</w:t>
      </w:r>
      <w:proofErr w:type="spellEnd"/>
      <w:r w:rsidRPr="00D16C54">
        <w:rPr>
          <w:sz w:val="20"/>
        </w:rPr>
        <w:t xml:space="preserve">, </w:t>
      </w:r>
      <w:proofErr w:type="spellStart"/>
      <w:r w:rsidRPr="00D16C54">
        <w:rPr>
          <w:i/>
          <w:sz w:val="20"/>
        </w:rPr>
        <w:t>Inorg</w:t>
      </w:r>
      <w:proofErr w:type="spellEnd"/>
      <w:r w:rsidRPr="00D16C54">
        <w:rPr>
          <w:i/>
          <w:sz w:val="20"/>
        </w:rPr>
        <w:t>. Chem.</w:t>
      </w:r>
      <w:r w:rsidRPr="00D16C54">
        <w:rPr>
          <w:sz w:val="20"/>
        </w:rPr>
        <w:t xml:space="preserve">, </w:t>
      </w:r>
      <w:r w:rsidRPr="00D16C54">
        <w:rPr>
          <w:b/>
          <w:sz w:val="20"/>
        </w:rPr>
        <w:t>1994</w:t>
      </w:r>
      <w:r w:rsidRPr="00D16C54">
        <w:rPr>
          <w:sz w:val="20"/>
        </w:rPr>
        <w:t xml:space="preserve">, </w:t>
      </w:r>
      <w:r w:rsidRPr="00D16C54">
        <w:rPr>
          <w:i/>
          <w:sz w:val="20"/>
        </w:rPr>
        <w:t>33</w:t>
      </w:r>
      <w:r w:rsidRPr="00D16C54">
        <w:rPr>
          <w:sz w:val="20"/>
        </w:rPr>
        <w:t>, 1875.</w:t>
      </w:r>
    </w:p>
    <w:p w:rsidR="00D16C54" w:rsidRPr="00D16C54" w:rsidRDefault="00D16C54" w:rsidP="00D16C54">
      <w:pPr>
        <w:spacing w:line="240" w:lineRule="exact"/>
        <w:rPr>
          <w:sz w:val="20"/>
        </w:rPr>
      </w:pPr>
      <w:r w:rsidRPr="00D16C54">
        <w:rPr>
          <w:sz w:val="20"/>
        </w:rPr>
        <w:t xml:space="preserve">[3] Y. Inada, H. Hayashi, K. Sugimoto, and S. </w:t>
      </w:r>
      <w:proofErr w:type="spellStart"/>
      <w:r w:rsidRPr="00D16C54">
        <w:rPr>
          <w:sz w:val="20"/>
        </w:rPr>
        <w:t>Funahashi</w:t>
      </w:r>
      <w:proofErr w:type="spellEnd"/>
      <w:r w:rsidRPr="00D16C54">
        <w:rPr>
          <w:sz w:val="20"/>
        </w:rPr>
        <w:t xml:space="preserve">, </w:t>
      </w:r>
      <w:r w:rsidRPr="00D16C54">
        <w:rPr>
          <w:i/>
          <w:sz w:val="20"/>
        </w:rPr>
        <w:t>J. Phys. Chem. A</w:t>
      </w:r>
      <w:r w:rsidRPr="00D16C54">
        <w:rPr>
          <w:sz w:val="20"/>
        </w:rPr>
        <w:t xml:space="preserve">, </w:t>
      </w:r>
      <w:r w:rsidRPr="00D16C54">
        <w:rPr>
          <w:b/>
          <w:sz w:val="20"/>
        </w:rPr>
        <w:t>1999</w:t>
      </w:r>
      <w:r w:rsidRPr="00D16C54">
        <w:rPr>
          <w:sz w:val="20"/>
        </w:rPr>
        <w:t xml:space="preserve">, </w:t>
      </w:r>
      <w:r w:rsidRPr="00D16C54">
        <w:rPr>
          <w:i/>
          <w:sz w:val="20"/>
        </w:rPr>
        <w:t>103</w:t>
      </w:r>
      <w:r w:rsidRPr="00D16C54">
        <w:rPr>
          <w:sz w:val="20"/>
        </w:rPr>
        <w:t>, 1401.</w:t>
      </w:r>
    </w:p>
    <w:p w:rsidR="001F10E1" w:rsidRDefault="001F10E1" w:rsidP="00CF0F9C">
      <w:pPr>
        <w:spacing w:line="240" w:lineRule="exact"/>
      </w:pPr>
      <w:bookmarkStart w:id="0" w:name="_GoBack"/>
      <w:bookmarkEnd w:id="0"/>
    </w:p>
    <w:sectPr w:rsidR="001F10E1" w:rsidSect="00CF0F9C">
      <w:type w:val="continuous"/>
      <w:pgSz w:w="11906" w:h="16838"/>
      <w:pgMar w:top="1418" w:right="1418" w:bottom="1701" w:left="1418" w:header="851" w:footer="992" w:gutter="0"/>
      <w:cols w:num="2" w:space="425"/>
      <w:docGrid w:type="linesAndChars" w:linePitch="38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B4A" w:rsidRDefault="00771B4A" w:rsidP="00791E56">
      <w:r>
        <w:separator/>
      </w:r>
    </w:p>
  </w:endnote>
  <w:endnote w:type="continuationSeparator" w:id="0">
    <w:p w:rsidR="00771B4A" w:rsidRDefault="00771B4A" w:rsidP="0079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B4A" w:rsidRDefault="00771B4A" w:rsidP="00791E56">
      <w:r>
        <w:separator/>
      </w:r>
    </w:p>
  </w:footnote>
  <w:footnote w:type="continuationSeparator" w:id="0">
    <w:p w:rsidR="00771B4A" w:rsidRDefault="00771B4A" w:rsidP="0079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75C3"/>
    <w:multiLevelType w:val="hybridMultilevel"/>
    <w:tmpl w:val="BC06A1F0"/>
    <w:lvl w:ilvl="0" w:tplc="9A7AB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CC3038"/>
    <w:multiLevelType w:val="hybridMultilevel"/>
    <w:tmpl w:val="D4CE9AFA"/>
    <w:lvl w:ilvl="0" w:tplc="7C1EE9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B706AC"/>
    <w:multiLevelType w:val="hybridMultilevel"/>
    <w:tmpl w:val="F2CE6BD0"/>
    <w:lvl w:ilvl="0" w:tplc="D1EA9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HorizontalSpacing w:val="245"/>
  <w:drawingGridVerticalSpacing w:val="38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tDQ3MjE2NbOwMDNS0lEKTi0uzszPAykwrAUAFuJRNSwAAAA="/>
  </w:docVars>
  <w:rsids>
    <w:rsidRoot w:val="00791E56"/>
    <w:rsid w:val="000E258F"/>
    <w:rsid w:val="001F10E1"/>
    <w:rsid w:val="00220AD0"/>
    <w:rsid w:val="0029403B"/>
    <w:rsid w:val="00305B05"/>
    <w:rsid w:val="003F78CF"/>
    <w:rsid w:val="004401F6"/>
    <w:rsid w:val="004972A2"/>
    <w:rsid w:val="004B71C0"/>
    <w:rsid w:val="004E7AA0"/>
    <w:rsid w:val="00530939"/>
    <w:rsid w:val="00543B3F"/>
    <w:rsid w:val="005A6D01"/>
    <w:rsid w:val="00666A67"/>
    <w:rsid w:val="006E37C6"/>
    <w:rsid w:val="00747C9B"/>
    <w:rsid w:val="00771B4A"/>
    <w:rsid w:val="00791E56"/>
    <w:rsid w:val="007E4755"/>
    <w:rsid w:val="0081659F"/>
    <w:rsid w:val="00864181"/>
    <w:rsid w:val="008D72EF"/>
    <w:rsid w:val="00924DE4"/>
    <w:rsid w:val="009872E1"/>
    <w:rsid w:val="009D79DB"/>
    <w:rsid w:val="00A13BDE"/>
    <w:rsid w:val="00A47AED"/>
    <w:rsid w:val="00A80DE2"/>
    <w:rsid w:val="00AC4C16"/>
    <w:rsid w:val="00B217B8"/>
    <w:rsid w:val="00B41C3E"/>
    <w:rsid w:val="00B54403"/>
    <w:rsid w:val="00B93299"/>
    <w:rsid w:val="00BB78CE"/>
    <w:rsid w:val="00CC311F"/>
    <w:rsid w:val="00CF0F9C"/>
    <w:rsid w:val="00D16C54"/>
    <w:rsid w:val="00D40528"/>
    <w:rsid w:val="00D53F93"/>
    <w:rsid w:val="00DA7C33"/>
    <w:rsid w:val="00E05AF9"/>
    <w:rsid w:val="00E97011"/>
    <w:rsid w:val="00EC527D"/>
    <w:rsid w:val="00FB51BE"/>
    <w:rsid w:val="00FE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47B078-A11E-4386-8369-365A5312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ヒラギノ角ゴ Pro W3"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E56"/>
    <w:pPr>
      <w:tabs>
        <w:tab w:val="center" w:pos="4252"/>
        <w:tab w:val="right" w:pos="8504"/>
      </w:tabs>
      <w:snapToGrid w:val="0"/>
    </w:pPr>
  </w:style>
  <w:style w:type="character" w:customStyle="1" w:styleId="a4">
    <w:name w:val="ヘッダー (文字)"/>
    <w:link w:val="a3"/>
    <w:uiPriority w:val="99"/>
    <w:rsid w:val="00791E56"/>
    <w:rPr>
      <w:rFonts w:ascii="Times New Roman" w:eastAsia="ヒラギノ角ゴ Pro W3" w:hAnsi="Times New Roman"/>
      <w:kern w:val="2"/>
      <w:sz w:val="24"/>
    </w:rPr>
  </w:style>
  <w:style w:type="paragraph" w:styleId="a5">
    <w:name w:val="footer"/>
    <w:basedOn w:val="a"/>
    <w:link w:val="a6"/>
    <w:uiPriority w:val="99"/>
    <w:unhideWhenUsed/>
    <w:rsid w:val="00791E56"/>
    <w:pPr>
      <w:tabs>
        <w:tab w:val="center" w:pos="4252"/>
        <w:tab w:val="right" w:pos="8504"/>
      </w:tabs>
      <w:snapToGrid w:val="0"/>
    </w:pPr>
  </w:style>
  <w:style w:type="character" w:customStyle="1" w:styleId="a6">
    <w:name w:val="フッター (文字)"/>
    <w:link w:val="a5"/>
    <w:uiPriority w:val="99"/>
    <w:rsid w:val="00791E56"/>
    <w:rPr>
      <w:rFonts w:ascii="Times New Roman" w:eastAsia="ヒラギノ角ゴ Pro W3"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Solvation Structure of Manganese(II) Ion in Water-N,N-Dimethylformamide and Water-1,1,3,3-Tetramethylurea Mixed Solvents</vt:lpstr>
      <vt:lpstr>Solvation Structure of Manganese(II) Ion in Water-N,N-Dimethylformamide and Water-1,1,3,3-Tetramethylurea Mixed Solvents</vt:lpstr>
    </vt:vector>
  </TitlesOfParts>
  <Company>立命館大学</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Solvation Structure of Manganese(II) Ion in Water-N,N-Dimethylformamide and Water-1,1,3,3-Tetramethylurea Mixed Solvents</dc:title>
  <dc:subject/>
  <dc:creator>片山 真祥</dc:creator>
  <cp:keywords/>
  <cp:lastModifiedBy>Orikasa Yuki</cp:lastModifiedBy>
  <cp:revision>2</cp:revision>
  <cp:lastPrinted>2018-02-27T06:55:00Z</cp:lastPrinted>
  <dcterms:created xsi:type="dcterms:W3CDTF">2021-03-03T04:44:00Z</dcterms:created>
  <dcterms:modified xsi:type="dcterms:W3CDTF">2021-03-03T04:44:00Z</dcterms:modified>
</cp:coreProperties>
</file>