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DD2CB3" w:rsidRPr="00885D5D" w:rsidRDefault="00254825" w:rsidP="00221F91">
      <w:pPr>
        <w:ind w:leftChars="2000" w:left="4200"/>
        <w:rPr>
          <w:sz w:val="14"/>
          <w:szCs w:val="14"/>
        </w:rPr>
      </w:pPr>
      <w:r w:rsidRPr="00254825">
        <w:rPr>
          <w:noProof/>
          <w:sz w:val="20"/>
          <w:szCs w:val="20"/>
        </w:rPr>
        <w:pict>
          <v:shapetype id="_x0000_t202" coordsize="21600,21600" o:spt="202" path="m0,0l0,21600,21600,21600,21600,0xe">
            <v:stroke joinstyle="miter"/>
            <v:path gradientshapeok="t" o:connecttype="rect"/>
          </v:shapetype>
          <v:shape id="テキスト ボックス 2" o:spid="_x0000_s1026" type="#_x0000_t202" style="position:absolute;left:0;text-align:left;margin-left:-7.5pt;margin-top:27pt;width:207pt;height:65.95pt;z-index:251661312;visibility:visibl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" filled="f" stroked="f">
            <v:textbox style="mso-next-textbox:#テキスト ボックス 2">
              <w:txbxContent>
                <w:p w:rsidR="00CF075D" w:rsidRDefault="009C4FCE" w:rsidP="009C4FCE">
                  <w:pPr>
                    <w:spacing w:line="360" w:lineRule="exact"/>
                    <w:jc w:val="left"/>
                    <w:rPr>
                      <w:rFonts w:asciiTheme="majorEastAsia" w:eastAsiaTheme="majorEastAsia" w:hAnsiTheme="majorEastAsia"/>
                      <w:sz w:val="18"/>
                      <w:szCs w:val="18"/>
                    </w:rPr>
                  </w:pPr>
                  <w:r w:rsidRPr="00916AB3">
                    <w:rPr>
                      <w:rFonts w:asciiTheme="majorEastAsia" w:eastAsiaTheme="majorEastAsia" w:hAnsiTheme="majorEastAsia" w:hint="eastAsia"/>
                      <w:sz w:val="18"/>
                      <w:szCs w:val="18"/>
                    </w:rPr>
                    <w:t>シチズンシップ</w:t>
                  </w:r>
                  <w:r w:rsidR="00CF075D">
                    <w:rPr>
                      <w:rFonts w:asciiTheme="majorEastAsia" w:eastAsiaTheme="majorEastAsia" w:hAnsiTheme="majorEastAsia" w:hint="eastAsia"/>
                      <w:sz w:val="18"/>
                      <w:szCs w:val="18"/>
                    </w:rPr>
                    <w:t>・</w:t>
                  </w:r>
                  <w:r w:rsidRPr="00916AB3">
                    <w:rPr>
                      <w:rFonts w:asciiTheme="majorEastAsia" w:eastAsiaTheme="majorEastAsia" w:hAnsiTheme="majorEastAsia" w:hint="eastAsia"/>
                      <w:sz w:val="18"/>
                      <w:szCs w:val="18"/>
                    </w:rPr>
                    <w:t>スタディーズⅠ</w:t>
                  </w:r>
                </w:p>
                <w:p w:rsidR="00CF075D" w:rsidRDefault="00C6140F" w:rsidP="009C4FCE">
                  <w:pPr>
                    <w:spacing w:line="36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評価対象者（　　　　</w:t>
                  </w:r>
                  <w:r w:rsidR="00CF075D">
                    <w:rPr>
                      <w:rFonts w:asciiTheme="majorEastAsia" w:eastAsiaTheme="majorEastAsia" w:hAnsiTheme="majorEastAsia" w:hint="eastAsia"/>
                      <w:sz w:val="18"/>
                      <w:szCs w:val="18"/>
                    </w:rPr>
                    <w:t xml:space="preserve">　）</w:t>
                  </w:r>
                </w:p>
                <w:p w:rsidR="00CF075D" w:rsidRDefault="00CF075D" w:rsidP="009C4FCE">
                  <w:pPr>
                    <w:spacing w:line="36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評価者（　　　　　　　　　</w:t>
                  </w:r>
                  <w:r w:rsidR="00C6140F">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w:t>
                  </w:r>
                </w:p>
                <w:p w:rsidR="009C4FCE" w:rsidRPr="00916AB3" w:rsidRDefault="009C4FCE" w:rsidP="009C4FCE">
                  <w:pPr>
                    <w:spacing w:line="360" w:lineRule="exact"/>
                    <w:jc w:val="left"/>
                    <w:rPr>
                      <w:rFonts w:asciiTheme="majorEastAsia" w:eastAsiaTheme="majorEastAsia" w:hAnsiTheme="majorEastAsia"/>
                      <w:sz w:val="18"/>
                      <w:szCs w:val="18"/>
                    </w:rPr>
                  </w:pPr>
                </w:p>
              </w:txbxContent>
            </v:textbox>
          </v:shape>
        </w:pict>
      </w:r>
      <w:r w:rsidRPr="00254825">
        <w:rPr>
          <w:noProof/>
          <w:sz w:val="20"/>
          <w:szCs w:val="20"/>
        </w:rPr>
        <w:pict>
          <v:shape id="_x0000_s1027" type="#_x0000_t202" style="position:absolute;left:0;text-align:left;margin-left:-5.25pt;margin-top:0;width:138.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">
            <v:textbox>
              <w:txbxContent>
                <w:p w:rsidR="00DD2CB3" w:rsidRPr="00916AB3" w:rsidRDefault="00DD2CB3" w:rsidP="00737354">
                  <w:pPr>
                    <w:spacing w:line="360" w:lineRule="exact"/>
                    <w:jc w:val="center"/>
                    <w:rPr>
                      <w:rFonts w:asciiTheme="majorEastAsia" w:eastAsiaTheme="majorEastAsia" w:hAnsiTheme="majorEastAsia"/>
                      <w:szCs w:val="21"/>
                    </w:rPr>
                  </w:pPr>
                  <w:r w:rsidRPr="00916AB3">
                    <w:rPr>
                      <w:rFonts w:asciiTheme="majorEastAsia" w:eastAsiaTheme="majorEastAsia" w:hAnsiTheme="majorEastAsia" w:hint="eastAsia"/>
                      <w:szCs w:val="21"/>
                    </w:rPr>
                    <w:t>相互評価シート</w:t>
                  </w:r>
                </w:p>
              </w:txbxContent>
            </v:textbox>
          </v:shape>
        </w:pict>
      </w:r>
      <w:r w:rsidR="00DD2CB3" w:rsidRPr="00885D5D">
        <w:rPr>
          <w:rFonts w:hint="eastAsia"/>
          <w:sz w:val="14"/>
          <w:szCs w:val="14"/>
        </w:rPr>
        <w:t>このシートは、シチズンシップ</w:t>
      </w:r>
      <w:r w:rsidR="003001C0">
        <w:rPr>
          <w:rFonts w:hint="eastAsia"/>
          <w:sz w:val="14"/>
          <w:szCs w:val="14"/>
        </w:rPr>
        <w:t>・</w:t>
      </w:r>
      <w:r w:rsidR="00DD2CB3" w:rsidRPr="00885D5D">
        <w:rPr>
          <w:rFonts w:hint="eastAsia"/>
          <w:sz w:val="14"/>
          <w:szCs w:val="14"/>
        </w:rPr>
        <w:t>スタディーズⅠの４つの</w:t>
      </w:r>
      <w:r w:rsidR="00DD2CB3" w:rsidRPr="00502996">
        <w:rPr>
          <w:rFonts w:asciiTheme="majorEastAsia" w:eastAsiaTheme="majorEastAsia" w:hAnsiTheme="majorEastAsia" w:hint="eastAsia"/>
          <w:sz w:val="14"/>
          <w:szCs w:val="14"/>
        </w:rPr>
        <w:t>教育目標</w:t>
      </w:r>
      <w:r w:rsidR="00DD2CB3" w:rsidRPr="00885D5D">
        <w:rPr>
          <w:rFonts w:hint="eastAsia"/>
          <w:sz w:val="14"/>
          <w:szCs w:val="14"/>
        </w:rPr>
        <w:t>について、あなたの学びや成長がどのようであったかを振り返り、考えるためのものです。また、書かれた内容を他の学生仲間と話し合うことで、お互いの学びや成長、貢献や失敗を見つめ合い、今後の成長の糧となるような機会を創り出すことをねらいとしています。</w:t>
      </w:r>
    </w:p>
    <w:p w:rsidR="00DD2CB3" w:rsidRPr="00885D5D" w:rsidRDefault="00DD2CB3" w:rsidP="00221F91">
      <w:pPr>
        <w:spacing w:line="240" w:lineRule="exact"/>
        <w:ind w:leftChars="2000" w:left="4200"/>
        <w:rPr>
          <w:sz w:val="14"/>
          <w:szCs w:val="14"/>
        </w:rPr>
      </w:pPr>
      <w:r w:rsidRPr="00885D5D">
        <w:rPr>
          <w:rFonts w:hint="eastAsia"/>
          <w:sz w:val="14"/>
          <w:szCs w:val="14"/>
        </w:rPr>
        <w:t>・この授業を受講する前に、あなたが実際にどのようなことを考え行</w:t>
      </w:r>
      <w:bookmarkStart w:id="0" w:name="_GoBack"/>
      <w:bookmarkEnd w:id="0"/>
      <w:r w:rsidRPr="00885D5D">
        <w:rPr>
          <w:rFonts w:hint="eastAsia"/>
          <w:sz w:val="14"/>
          <w:szCs w:val="14"/>
        </w:rPr>
        <w:t>動していたか（過去）</w:t>
      </w:r>
    </w:p>
    <w:p w:rsidR="00DD2CB3" w:rsidRPr="00885D5D" w:rsidRDefault="00DD2CB3" w:rsidP="00221F91">
      <w:pPr>
        <w:spacing w:line="240" w:lineRule="exact"/>
        <w:ind w:leftChars="2000" w:left="4200"/>
        <w:rPr>
          <w:sz w:val="14"/>
          <w:szCs w:val="14"/>
        </w:rPr>
      </w:pPr>
      <w:r w:rsidRPr="00885D5D">
        <w:rPr>
          <w:rFonts w:hint="eastAsia"/>
          <w:sz w:val="14"/>
          <w:szCs w:val="14"/>
        </w:rPr>
        <w:t>・この授業の中で、あなたが実際にどのようなことを考え行動していたか（現在）</w:t>
      </w:r>
    </w:p>
    <w:p w:rsidR="00DD2CB3" w:rsidRPr="00885D5D" w:rsidRDefault="00DD2CB3" w:rsidP="00221F91">
      <w:pPr>
        <w:spacing w:line="240" w:lineRule="exact"/>
        <w:ind w:leftChars="2000" w:left="4200"/>
        <w:rPr>
          <w:sz w:val="14"/>
          <w:szCs w:val="14"/>
        </w:rPr>
      </w:pPr>
      <w:r w:rsidRPr="00885D5D">
        <w:rPr>
          <w:rFonts w:hint="eastAsia"/>
          <w:sz w:val="14"/>
          <w:szCs w:val="14"/>
        </w:rPr>
        <w:t>・この授業を受講して、これからどのようなことを考え行動していきたいか（未来）</w:t>
      </w:r>
    </w:p>
    <w:p w:rsidR="00ED74D0" w:rsidRPr="00885D5D" w:rsidRDefault="00DD2CB3" w:rsidP="00221F91">
      <w:pPr>
        <w:spacing w:line="240" w:lineRule="exact"/>
        <w:ind w:leftChars="2000" w:left="4200"/>
        <w:rPr>
          <w:sz w:val="14"/>
          <w:szCs w:val="14"/>
        </w:rPr>
      </w:pPr>
      <w:r w:rsidRPr="00885D5D">
        <w:rPr>
          <w:rFonts w:hint="eastAsia"/>
          <w:sz w:val="14"/>
          <w:szCs w:val="14"/>
        </w:rPr>
        <w:t>について、「</w:t>
      </w:r>
      <w:r w:rsidR="00CF075D">
        <w:rPr>
          <w:rFonts w:hint="eastAsia"/>
          <w:sz w:val="14"/>
          <w:szCs w:val="14"/>
        </w:rPr>
        <w:t>なぜなら…」「具体的には…」「そのように考える根拠は…」と</w:t>
      </w:r>
      <w:r w:rsidRPr="00885D5D">
        <w:rPr>
          <w:rFonts w:hint="eastAsia"/>
          <w:sz w:val="14"/>
          <w:szCs w:val="14"/>
        </w:rPr>
        <w:t>問いかけ、あなたの学びや成長を示す具体的な「証拠」を挙げながら、各空欄に記入してください。</w:t>
      </w:r>
    </w:p>
    <w:p w:rsidR="00DD2CB3" w:rsidRPr="00885D5D" w:rsidRDefault="00DD2CB3" w:rsidP="00DD2CB3">
      <w:pPr>
        <w:rPr>
          <w:sz w:val="14"/>
          <w:szCs w:val="14"/>
        </w:rPr>
      </w:pPr>
    </w:p>
    <w:tbl>
      <w:tblPr>
        <w:tblStyle w:val="a3"/>
        <w:tblW w:w="0" w:type="auto"/>
        <w:tblLook w:val="04A0"/>
      </w:tblPr>
      <w:tblGrid>
        <w:gridCol w:w="2093"/>
        <w:gridCol w:w="2835"/>
        <w:gridCol w:w="3556"/>
        <w:gridCol w:w="3556"/>
        <w:gridCol w:w="3556"/>
      </w:tblGrid>
      <w:tr w:rsidR="00DD2CB3" w:rsidRPr="00916AB3">
        <w:tc>
          <w:tcPr>
            <w:tcW w:w="2093" w:type="dxa"/>
            <w:vAlign w:val="center"/>
          </w:tcPr>
          <w:p w:rsidR="00DD2CB3" w:rsidRPr="00916AB3" w:rsidRDefault="00DD2CB3" w:rsidP="00DD2CB3">
            <w:pPr>
              <w:jc w:val="center"/>
              <w:rPr>
                <w:rFonts w:asciiTheme="majorEastAsia" w:eastAsiaTheme="majorEastAsia" w:hAnsiTheme="majorEastAsia"/>
                <w:sz w:val="14"/>
                <w:szCs w:val="14"/>
              </w:rPr>
            </w:pPr>
            <w:r w:rsidRPr="00916AB3">
              <w:rPr>
                <w:rFonts w:asciiTheme="majorEastAsia" w:eastAsiaTheme="majorEastAsia" w:hAnsiTheme="majorEastAsia" w:hint="eastAsia"/>
                <w:sz w:val="14"/>
                <w:szCs w:val="14"/>
              </w:rPr>
              <w:t>教育目標</w:t>
            </w:r>
          </w:p>
        </w:tc>
        <w:tc>
          <w:tcPr>
            <w:tcW w:w="2835" w:type="dxa"/>
            <w:vAlign w:val="center"/>
          </w:tcPr>
          <w:p w:rsidR="00DD2CB3" w:rsidRPr="00916AB3" w:rsidRDefault="00885D5D" w:rsidP="00DD2CB3">
            <w:pPr>
              <w:jc w:val="center"/>
              <w:rPr>
                <w:rFonts w:asciiTheme="majorEastAsia" w:eastAsiaTheme="majorEastAsia" w:hAnsiTheme="majorEastAsia"/>
                <w:sz w:val="14"/>
                <w:szCs w:val="14"/>
              </w:rPr>
            </w:pPr>
            <w:r w:rsidRPr="00916AB3">
              <w:rPr>
                <w:rFonts w:asciiTheme="majorEastAsia" w:eastAsiaTheme="majorEastAsia" w:hAnsiTheme="majorEastAsia" w:hint="eastAsia"/>
                <w:sz w:val="14"/>
                <w:szCs w:val="14"/>
              </w:rPr>
              <w:t>観点</w:t>
            </w:r>
          </w:p>
        </w:tc>
        <w:tc>
          <w:tcPr>
            <w:tcW w:w="3556" w:type="dxa"/>
            <w:vAlign w:val="center"/>
          </w:tcPr>
          <w:p w:rsidR="00DD2CB3" w:rsidRPr="00916AB3" w:rsidRDefault="00DD2CB3" w:rsidP="00DD2CB3">
            <w:pPr>
              <w:jc w:val="center"/>
              <w:rPr>
                <w:rFonts w:asciiTheme="majorEastAsia" w:eastAsiaTheme="majorEastAsia" w:hAnsiTheme="majorEastAsia"/>
                <w:sz w:val="14"/>
                <w:szCs w:val="14"/>
              </w:rPr>
            </w:pPr>
            <w:r w:rsidRPr="00916AB3">
              <w:rPr>
                <w:rFonts w:asciiTheme="majorEastAsia" w:eastAsiaTheme="majorEastAsia" w:hAnsiTheme="majorEastAsia" w:hint="eastAsia"/>
                <w:sz w:val="14"/>
                <w:szCs w:val="14"/>
              </w:rPr>
              <w:t>過去</w:t>
            </w:r>
          </w:p>
          <w:p w:rsidR="00DD2CB3" w:rsidRPr="00916AB3" w:rsidRDefault="00DD2CB3" w:rsidP="00DD2CB3">
            <w:pPr>
              <w:jc w:val="center"/>
              <w:rPr>
                <w:rFonts w:asciiTheme="majorEastAsia" w:eastAsiaTheme="majorEastAsia" w:hAnsiTheme="majorEastAsia"/>
                <w:sz w:val="14"/>
                <w:szCs w:val="14"/>
              </w:rPr>
            </w:pPr>
            <w:r w:rsidRPr="00916AB3">
              <w:rPr>
                <w:rFonts w:asciiTheme="majorEastAsia" w:eastAsiaTheme="majorEastAsia" w:hAnsiTheme="majorEastAsia" w:hint="eastAsia"/>
                <w:sz w:val="14"/>
                <w:szCs w:val="14"/>
              </w:rPr>
              <w:t>この授業に参加する前は</w:t>
            </w:r>
            <w:r w:rsidRPr="00A70305">
              <w:rPr>
                <w:rFonts w:asciiTheme="minorEastAsia" w:hAnsiTheme="minorEastAsia" w:hint="eastAsia"/>
                <w:sz w:val="14"/>
                <w:szCs w:val="14"/>
              </w:rPr>
              <w:t>～</w:t>
            </w:r>
            <w:r w:rsidRPr="00916AB3">
              <w:rPr>
                <w:rFonts w:asciiTheme="majorEastAsia" w:eastAsiaTheme="majorEastAsia" w:hAnsiTheme="majorEastAsia" w:hint="eastAsia"/>
                <w:sz w:val="14"/>
                <w:szCs w:val="14"/>
              </w:rPr>
              <w:t>だった</w:t>
            </w:r>
          </w:p>
        </w:tc>
        <w:tc>
          <w:tcPr>
            <w:tcW w:w="3556" w:type="dxa"/>
            <w:vAlign w:val="center"/>
          </w:tcPr>
          <w:p w:rsidR="00DD2CB3" w:rsidRPr="00916AB3" w:rsidRDefault="00DD2CB3" w:rsidP="00DD2CB3">
            <w:pPr>
              <w:jc w:val="center"/>
              <w:rPr>
                <w:rFonts w:asciiTheme="majorEastAsia" w:eastAsiaTheme="majorEastAsia" w:hAnsiTheme="majorEastAsia"/>
                <w:sz w:val="14"/>
                <w:szCs w:val="14"/>
              </w:rPr>
            </w:pPr>
            <w:r w:rsidRPr="00916AB3">
              <w:rPr>
                <w:rFonts w:asciiTheme="majorEastAsia" w:eastAsiaTheme="majorEastAsia" w:hAnsiTheme="majorEastAsia" w:hint="eastAsia"/>
                <w:sz w:val="14"/>
                <w:szCs w:val="14"/>
              </w:rPr>
              <w:t>現在</w:t>
            </w:r>
          </w:p>
          <w:p w:rsidR="00DD2CB3" w:rsidRPr="00916AB3" w:rsidRDefault="00DD2CB3" w:rsidP="00DD2CB3">
            <w:pPr>
              <w:jc w:val="center"/>
              <w:rPr>
                <w:rFonts w:asciiTheme="majorEastAsia" w:eastAsiaTheme="majorEastAsia" w:hAnsiTheme="majorEastAsia"/>
                <w:sz w:val="14"/>
                <w:szCs w:val="14"/>
              </w:rPr>
            </w:pPr>
            <w:r w:rsidRPr="00916AB3">
              <w:rPr>
                <w:rFonts w:asciiTheme="majorEastAsia" w:eastAsiaTheme="majorEastAsia" w:hAnsiTheme="majorEastAsia" w:hint="eastAsia"/>
                <w:sz w:val="14"/>
                <w:szCs w:val="14"/>
              </w:rPr>
              <w:t>以前と比べて、現在は</w:t>
            </w:r>
            <w:r w:rsidRPr="00916AB3">
              <w:rPr>
                <w:rFonts w:ascii="ＭＳ 明朝" w:eastAsia="ＭＳ 明朝" w:hAnsi="ＭＳ 明朝" w:cs="ＭＳ 明朝" w:hint="eastAsia"/>
                <w:sz w:val="14"/>
                <w:szCs w:val="14"/>
              </w:rPr>
              <w:t>～</w:t>
            </w:r>
            <w:r w:rsidRPr="00916AB3">
              <w:rPr>
                <w:rFonts w:asciiTheme="majorEastAsia" w:eastAsiaTheme="majorEastAsia" w:hAnsiTheme="majorEastAsia" w:hint="eastAsia"/>
                <w:sz w:val="14"/>
                <w:szCs w:val="14"/>
              </w:rPr>
              <w:t>だ</w:t>
            </w:r>
          </w:p>
        </w:tc>
        <w:tc>
          <w:tcPr>
            <w:tcW w:w="3556" w:type="dxa"/>
            <w:vAlign w:val="center"/>
          </w:tcPr>
          <w:p w:rsidR="00DD2CB3" w:rsidRPr="00916AB3" w:rsidRDefault="00DD2CB3" w:rsidP="00DD2CB3">
            <w:pPr>
              <w:jc w:val="center"/>
              <w:rPr>
                <w:rFonts w:asciiTheme="majorEastAsia" w:eastAsiaTheme="majorEastAsia" w:hAnsiTheme="majorEastAsia"/>
                <w:sz w:val="14"/>
                <w:szCs w:val="14"/>
              </w:rPr>
            </w:pPr>
            <w:r w:rsidRPr="00916AB3">
              <w:rPr>
                <w:rFonts w:asciiTheme="majorEastAsia" w:eastAsiaTheme="majorEastAsia" w:hAnsiTheme="majorEastAsia" w:hint="eastAsia"/>
                <w:sz w:val="14"/>
                <w:szCs w:val="14"/>
              </w:rPr>
              <w:t>未来</w:t>
            </w:r>
          </w:p>
          <w:p w:rsidR="00DD2CB3" w:rsidRPr="00916AB3" w:rsidRDefault="00DD2CB3" w:rsidP="00DD2CB3">
            <w:pPr>
              <w:jc w:val="center"/>
              <w:rPr>
                <w:rFonts w:asciiTheme="majorEastAsia" w:eastAsiaTheme="majorEastAsia" w:hAnsiTheme="majorEastAsia"/>
                <w:sz w:val="14"/>
                <w:szCs w:val="14"/>
              </w:rPr>
            </w:pPr>
            <w:r w:rsidRPr="00916AB3">
              <w:rPr>
                <w:rFonts w:asciiTheme="majorEastAsia" w:eastAsiaTheme="majorEastAsia" w:hAnsiTheme="majorEastAsia" w:hint="eastAsia"/>
                <w:sz w:val="14"/>
                <w:szCs w:val="14"/>
              </w:rPr>
              <w:t>これからは</w:t>
            </w:r>
            <w:r w:rsidRPr="00916AB3">
              <w:rPr>
                <w:rFonts w:ascii="ＭＳ 明朝" w:eastAsia="ＭＳ 明朝" w:hAnsi="ＭＳ 明朝" w:cs="ＭＳ 明朝" w:hint="eastAsia"/>
                <w:sz w:val="14"/>
                <w:szCs w:val="14"/>
              </w:rPr>
              <w:t>～</w:t>
            </w:r>
            <w:r w:rsidRPr="00916AB3">
              <w:rPr>
                <w:rFonts w:asciiTheme="majorEastAsia" w:eastAsiaTheme="majorEastAsia" w:hAnsiTheme="majorEastAsia" w:hint="eastAsia"/>
                <w:sz w:val="14"/>
                <w:szCs w:val="14"/>
              </w:rPr>
              <w:t>でありたい</w:t>
            </w:r>
          </w:p>
        </w:tc>
      </w:tr>
      <w:tr w:rsidR="00546BD8" w:rsidRPr="00885D5D" w:rsidTr="00546BD8">
        <w:trPr>
          <w:trHeight w:val="880"/>
        </w:trPr>
        <w:tc>
          <w:tcPr>
            <w:tcW w:w="2093" w:type="dxa"/>
            <w:vMerge w:val="restart"/>
            <w:vAlign w:val="center"/>
          </w:tcPr>
          <w:p w:rsidR="00546BD8" w:rsidRPr="00885D5D" w:rsidRDefault="00546BD8" w:rsidP="00DD2CB3">
            <w:pPr>
              <w:rPr>
                <w:rFonts w:ascii="ＭＳ Ｐゴシック" w:eastAsia="ＭＳ Ｐゴシック" w:hAnsi="ＭＳ Ｐゴシック" w:cs="Arial"/>
                <w:color w:val="000000"/>
                <w:sz w:val="14"/>
                <w:szCs w:val="14"/>
              </w:rPr>
            </w:pPr>
            <w:r w:rsidRPr="00885D5D">
              <w:rPr>
                <w:rFonts w:cs="Arial" w:hint="eastAsia"/>
                <w:color w:val="000000"/>
                <w:sz w:val="14"/>
                <w:szCs w:val="14"/>
              </w:rPr>
              <w:t>「場」の運営に携わることを通じて、社会問題の認識が深まる。</w:t>
            </w:r>
          </w:p>
        </w:tc>
        <w:tc>
          <w:tcPr>
            <w:tcW w:w="2835" w:type="dxa"/>
            <w:vMerge w:val="restart"/>
            <w:vAlign w:val="center"/>
          </w:tcPr>
          <w:p w:rsidR="00546BD8" w:rsidRPr="00885D5D" w:rsidRDefault="00546BD8" w:rsidP="00DD2CB3">
            <w:pPr>
              <w:spacing w:line="320" w:lineRule="exact"/>
              <w:rPr>
                <w:rFonts w:ascii="ＭＳ Ｐゴシック" w:eastAsia="ＭＳ Ｐゴシック" w:hAnsi="ＭＳ Ｐゴシック" w:cs="Arial"/>
                <w:color w:val="000000"/>
                <w:sz w:val="14"/>
                <w:szCs w:val="14"/>
              </w:rPr>
            </w:pPr>
            <w:r w:rsidRPr="00885D5D">
              <w:rPr>
                <w:rFonts w:cs="Arial" w:hint="eastAsia"/>
                <w:color w:val="000000"/>
                <w:sz w:val="14"/>
                <w:szCs w:val="14"/>
              </w:rPr>
              <w:t>地域（コミュニティ）の課題に他者と協働して取り組むことを通して、多様な視点から地域の課題を捉え、他者の立場を踏まえた上で、自分なりの考えや意見を語ることができる。</w:t>
            </w:r>
          </w:p>
        </w:tc>
        <w:tc>
          <w:tcPr>
            <w:tcW w:w="3556" w:type="dxa"/>
            <w:tcBorders>
              <w:bottom w:val="dashed" w:sz="4" w:space="0" w:color="auto"/>
            </w:tcBorders>
          </w:tcPr>
          <w:p w:rsidR="00546BD8" w:rsidRPr="00546BD8" w:rsidRDefault="00546BD8" w:rsidP="00546BD8">
            <w:pPr>
              <w:jc w:val="left"/>
              <w:rPr>
                <w:rFonts w:hint="eastAsia"/>
                <w:w w:val="80"/>
                <w:sz w:val="14"/>
                <w:szCs w:val="14"/>
              </w:rPr>
            </w:pPr>
            <w:r w:rsidRPr="00546BD8">
              <w:rPr>
                <w:rFonts w:hint="eastAsia"/>
                <w:w w:val="80"/>
                <w:sz w:val="14"/>
                <w:szCs w:val="14"/>
              </w:rPr>
              <w:t>自己評価</w:t>
            </w:r>
          </w:p>
          <w:p w:rsidR="00546BD8" w:rsidRPr="00546BD8" w:rsidRDefault="00546BD8" w:rsidP="00546BD8">
            <w:pPr>
              <w:jc w:val="left"/>
              <w:rPr>
                <w:w w:val="80"/>
                <w:sz w:val="14"/>
                <w:szCs w:val="14"/>
              </w:rPr>
            </w:pPr>
          </w:p>
          <w:p w:rsidR="00546BD8" w:rsidRPr="00546BD8" w:rsidRDefault="00546BD8" w:rsidP="00546BD8">
            <w:pPr>
              <w:jc w:val="left"/>
              <w:rPr>
                <w:w w:val="80"/>
                <w:sz w:val="14"/>
                <w:szCs w:val="14"/>
              </w:rPr>
            </w:pPr>
          </w:p>
        </w:tc>
        <w:tc>
          <w:tcPr>
            <w:tcW w:w="3556" w:type="dxa"/>
            <w:tcBorders>
              <w:bottom w:val="dashed" w:sz="4" w:space="0" w:color="auto"/>
            </w:tcBorders>
          </w:tcPr>
          <w:p w:rsidR="00546BD8" w:rsidRPr="00885D5D" w:rsidRDefault="00546BD8" w:rsidP="00DD2CB3">
            <w:pPr>
              <w:rPr>
                <w:sz w:val="14"/>
                <w:szCs w:val="14"/>
              </w:rPr>
            </w:pPr>
          </w:p>
        </w:tc>
        <w:tc>
          <w:tcPr>
            <w:tcW w:w="3556" w:type="dxa"/>
            <w:tcBorders>
              <w:bottom w:val="dashed" w:sz="4" w:space="0" w:color="auto"/>
            </w:tcBorders>
          </w:tcPr>
          <w:p w:rsidR="00546BD8" w:rsidRPr="00885D5D" w:rsidRDefault="00546BD8" w:rsidP="00DD2CB3">
            <w:pPr>
              <w:rPr>
                <w:sz w:val="14"/>
                <w:szCs w:val="14"/>
              </w:rPr>
            </w:pPr>
          </w:p>
        </w:tc>
      </w:tr>
      <w:tr w:rsidR="00546BD8" w:rsidRPr="00885D5D" w:rsidTr="00546BD8">
        <w:trPr>
          <w:trHeight w:val="1040"/>
        </w:trPr>
        <w:tc>
          <w:tcPr>
            <w:tcW w:w="2093" w:type="dxa"/>
            <w:vMerge/>
            <w:tcBorders>
              <w:bottom w:val="single" w:sz="4" w:space="0" w:color="auto"/>
            </w:tcBorders>
            <w:vAlign w:val="center"/>
          </w:tcPr>
          <w:p w:rsidR="00546BD8" w:rsidRPr="00885D5D" w:rsidRDefault="00546BD8" w:rsidP="00DD2CB3">
            <w:pPr>
              <w:rPr>
                <w:rFonts w:cs="Arial" w:hint="eastAsia"/>
                <w:color w:val="000000"/>
                <w:sz w:val="14"/>
                <w:szCs w:val="14"/>
              </w:rPr>
            </w:pPr>
          </w:p>
        </w:tc>
        <w:tc>
          <w:tcPr>
            <w:tcW w:w="2835" w:type="dxa"/>
            <w:vMerge/>
            <w:tcBorders>
              <w:bottom w:val="single" w:sz="4" w:space="0" w:color="auto"/>
            </w:tcBorders>
            <w:vAlign w:val="center"/>
          </w:tcPr>
          <w:p w:rsidR="00546BD8" w:rsidRPr="00885D5D" w:rsidRDefault="00546BD8" w:rsidP="00DD2CB3">
            <w:pPr>
              <w:spacing w:line="320" w:lineRule="exact"/>
              <w:rPr>
                <w:rFonts w:cs="Arial" w:hint="eastAsia"/>
                <w:color w:val="000000"/>
                <w:sz w:val="14"/>
                <w:szCs w:val="14"/>
              </w:rPr>
            </w:pPr>
          </w:p>
        </w:tc>
        <w:tc>
          <w:tcPr>
            <w:tcW w:w="3556" w:type="dxa"/>
            <w:tcBorders>
              <w:top w:val="dashed" w:sz="4" w:space="0" w:color="auto"/>
              <w:bottom w:val="single" w:sz="4" w:space="0" w:color="auto"/>
            </w:tcBorders>
          </w:tcPr>
          <w:p w:rsidR="00546BD8" w:rsidRPr="00546BD8" w:rsidRDefault="00546BD8" w:rsidP="00546BD8">
            <w:pPr>
              <w:jc w:val="left"/>
              <w:rPr>
                <w:rFonts w:hint="eastAsia"/>
                <w:w w:val="80"/>
                <w:sz w:val="14"/>
                <w:szCs w:val="14"/>
              </w:rPr>
            </w:pPr>
            <w:r w:rsidRPr="00546BD8">
              <w:rPr>
                <w:rFonts w:hint="eastAsia"/>
                <w:w w:val="80"/>
                <w:sz w:val="14"/>
                <w:szCs w:val="14"/>
              </w:rPr>
              <w:t>コメント</w:t>
            </w:r>
          </w:p>
          <w:p w:rsidR="00546BD8" w:rsidRPr="00546BD8" w:rsidRDefault="00546BD8" w:rsidP="00546BD8">
            <w:pPr>
              <w:jc w:val="left"/>
              <w:rPr>
                <w:w w:val="80"/>
                <w:sz w:val="14"/>
                <w:szCs w:val="14"/>
              </w:rPr>
            </w:pPr>
          </w:p>
          <w:p w:rsidR="00546BD8" w:rsidRPr="00546BD8" w:rsidRDefault="00546BD8" w:rsidP="00546BD8">
            <w:pPr>
              <w:jc w:val="left"/>
              <w:rPr>
                <w:w w:val="80"/>
                <w:sz w:val="14"/>
                <w:szCs w:val="14"/>
              </w:rPr>
            </w:pPr>
          </w:p>
        </w:tc>
        <w:tc>
          <w:tcPr>
            <w:tcW w:w="3556" w:type="dxa"/>
            <w:tcBorders>
              <w:top w:val="dashed" w:sz="4" w:space="0" w:color="auto"/>
              <w:bottom w:val="single" w:sz="4" w:space="0" w:color="auto"/>
            </w:tcBorders>
          </w:tcPr>
          <w:p w:rsidR="00546BD8" w:rsidRPr="00885D5D" w:rsidRDefault="00546BD8" w:rsidP="00DD2CB3">
            <w:pPr>
              <w:rPr>
                <w:sz w:val="14"/>
                <w:szCs w:val="14"/>
              </w:rPr>
            </w:pPr>
          </w:p>
        </w:tc>
        <w:tc>
          <w:tcPr>
            <w:tcW w:w="3556" w:type="dxa"/>
            <w:tcBorders>
              <w:top w:val="dashed" w:sz="4" w:space="0" w:color="auto"/>
              <w:bottom w:val="single" w:sz="4" w:space="0" w:color="auto"/>
            </w:tcBorders>
          </w:tcPr>
          <w:p w:rsidR="00546BD8" w:rsidRPr="00885D5D" w:rsidRDefault="00546BD8" w:rsidP="00DD2CB3">
            <w:pPr>
              <w:rPr>
                <w:sz w:val="14"/>
                <w:szCs w:val="14"/>
              </w:rPr>
            </w:pPr>
          </w:p>
        </w:tc>
      </w:tr>
      <w:tr w:rsidR="00546BD8" w:rsidRPr="00885D5D" w:rsidTr="00546BD8">
        <w:trPr>
          <w:trHeight w:val="800"/>
        </w:trPr>
        <w:tc>
          <w:tcPr>
            <w:tcW w:w="2093" w:type="dxa"/>
            <w:vMerge w:val="restart"/>
            <w:vAlign w:val="center"/>
          </w:tcPr>
          <w:p w:rsidR="00546BD8" w:rsidRPr="00885D5D" w:rsidRDefault="00546BD8" w:rsidP="00DD2CB3">
            <w:pPr>
              <w:rPr>
                <w:rFonts w:ascii="ＭＳ Ｐゴシック" w:eastAsia="ＭＳ Ｐゴシック" w:hAnsi="ＭＳ Ｐゴシック" w:cs="Arial"/>
                <w:color w:val="000000"/>
                <w:sz w:val="14"/>
                <w:szCs w:val="14"/>
              </w:rPr>
            </w:pPr>
            <w:r w:rsidRPr="00885D5D">
              <w:rPr>
                <w:rFonts w:cs="Arial" w:hint="eastAsia"/>
                <w:color w:val="000000"/>
                <w:sz w:val="14"/>
                <w:szCs w:val="14"/>
              </w:rPr>
              <w:t>地域参加を通してシチズンシップ向上の自覚を得る。</w:t>
            </w:r>
          </w:p>
        </w:tc>
        <w:tc>
          <w:tcPr>
            <w:tcW w:w="2835" w:type="dxa"/>
            <w:vMerge w:val="restart"/>
            <w:vAlign w:val="center"/>
          </w:tcPr>
          <w:p w:rsidR="00546BD8" w:rsidRPr="00885D5D" w:rsidRDefault="00546BD8" w:rsidP="00DD2CB3">
            <w:pPr>
              <w:spacing w:line="320" w:lineRule="exact"/>
              <w:rPr>
                <w:rFonts w:ascii="ＭＳ Ｐゴシック" w:eastAsia="ＭＳ Ｐゴシック" w:hAnsi="ＭＳ Ｐゴシック" w:cs="Arial"/>
                <w:color w:val="000000"/>
                <w:sz w:val="14"/>
                <w:szCs w:val="14"/>
              </w:rPr>
            </w:pPr>
            <w:r w:rsidRPr="00885D5D">
              <w:rPr>
                <w:rFonts w:cs="Arial" w:hint="eastAsia"/>
                <w:color w:val="000000"/>
                <w:sz w:val="14"/>
                <w:szCs w:val="14"/>
              </w:rPr>
              <w:t>地域（コミュニティ）の一員として地域の活動に参加することを通して、地域の担い手であることを自覚し、自分が動くことで地域も変わるという実感をもつ。</w:t>
            </w:r>
          </w:p>
        </w:tc>
        <w:tc>
          <w:tcPr>
            <w:tcW w:w="3556" w:type="dxa"/>
            <w:tcBorders>
              <w:bottom w:val="dashed" w:sz="4" w:space="0" w:color="auto"/>
            </w:tcBorders>
          </w:tcPr>
          <w:p w:rsidR="00546BD8" w:rsidRPr="00546BD8" w:rsidRDefault="00546BD8" w:rsidP="00546BD8">
            <w:pPr>
              <w:jc w:val="left"/>
              <w:rPr>
                <w:rFonts w:hint="eastAsia"/>
                <w:w w:val="80"/>
                <w:sz w:val="14"/>
                <w:szCs w:val="14"/>
              </w:rPr>
            </w:pPr>
            <w:r w:rsidRPr="00546BD8">
              <w:rPr>
                <w:rFonts w:hint="eastAsia"/>
                <w:w w:val="80"/>
                <w:sz w:val="14"/>
                <w:szCs w:val="14"/>
              </w:rPr>
              <w:t>自己評価</w:t>
            </w:r>
          </w:p>
          <w:p w:rsidR="00546BD8" w:rsidRPr="00546BD8" w:rsidRDefault="00546BD8" w:rsidP="00546BD8">
            <w:pPr>
              <w:jc w:val="left"/>
              <w:rPr>
                <w:rFonts w:hint="eastAsia"/>
                <w:w w:val="80"/>
                <w:sz w:val="14"/>
                <w:szCs w:val="14"/>
              </w:rPr>
            </w:pPr>
          </w:p>
          <w:p w:rsidR="00546BD8" w:rsidRPr="00546BD8" w:rsidRDefault="00546BD8" w:rsidP="00546BD8">
            <w:pPr>
              <w:jc w:val="left"/>
              <w:rPr>
                <w:w w:val="80"/>
                <w:sz w:val="14"/>
                <w:szCs w:val="14"/>
              </w:rPr>
            </w:pPr>
          </w:p>
        </w:tc>
        <w:tc>
          <w:tcPr>
            <w:tcW w:w="3556" w:type="dxa"/>
            <w:tcBorders>
              <w:bottom w:val="dashed" w:sz="4" w:space="0" w:color="auto"/>
            </w:tcBorders>
          </w:tcPr>
          <w:p w:rsidR="00546BD8" w:rsidRPr="00885D5D" w:rsidRDefault="00546BD8" w:rsidP="00DD2CB3">
            <w:pPr>
              <w:rPr>
                <w:sz w:val="14"/>
                <w:szCs w:val="14"/>
              </w:rPr>
            </w:pPr>
          </w:p>
        </w:tc>
        <w:tc>
          <w:tcPr>
            <w:tcW w:w="3556" w:type="dxa"/>
            <w:tcBorders>
              <w:bottom w:val="dashed" w:sz="4" w:space="0" w:color="auto"/>
            </w:tcBorders>
          </w:tcPr>
          <w:p w:rsidR="00546BD8" w:rsidRPr="00885D5D" w:rsidRDefault="00546BD8" w:rsidP="00DD2CB3">
            <w:pPr>
              <w:rPr>
                <w:sz w:val="14"/>
                <w:szCs w:val="14"/>
              </w:rPr>
            </w:pPr>
          </w:p>
        </w:tc>
      </w:tr>
      <w:tr w:rsidR="00546BD8" w:rsidRPr="00885D5D" w:rsidTr="00546BD8">
        <w:trPr>
          <w:trHeight w:val="1120"/>
        </w:trPr>
        <w:tc>
          <w:tcPr>
            <w:tcW w:w="2093" w:type="dxa"/>
            <w:vMerge/>
            <w:tcBorders>
              <w:bottom w:val="single" w:sz="4" w:space="0" w:color="auto"/>
            </w:tcBorders>
            <w:vAlign w:val="center"/>
          </w:tcPr>
          <w:p w:rsidR="00546BD8" w:rsidRPr="00885D5D" w:rsidRDefault="00546BD8" w:rsidP="00DD2CB3">
            <w:pPr>
              <w:rPr>
                <w:rFonts w:cs="Arial" w:hint="eastAsia"/>
                <w:color w:val="000000"/>
                <w:sz w:val="14"/>
                <w:szCs w:val="14"/>
              </w:rPr>
            </w:pPr>
          </w:p>
        </w:tc>
        <w:tc>
          <w:tcPr>
            <w:tcW w:w="2835" w:type="dxa"/>
            <w:vMerge/>
            <w:tcBorders>
              <w:bottom w:val="single" w:sz="4" w:space="0" w:color="auto"/>
            </w:tcBorders>
            <w:vAlign w:val="center"/>
          </w:tcPr>
          <w:p w:rsidR="00546BD8" w:rsidRPr="00885D5D" w:rsidRDefault="00546BD8" w:rsidP="00DD2CB3">
            <w:pPr>
              <w:spacing w:line="320" w:lineRule="exact"/>
              <w:rPr>
                <w:rFonts w:cs="Arial" w:hint="eastAsia"/>
                <w:color w:val="000000"/>
                <w:sz w:val="14"/>
                <w:szCs w:val="14"/>
              </w:rPr>
            </w:pPr>
          </w:p>
        </w:tc>
        <w:tc>
          <w:tcPr>
            <w:tcW w:w="3556" w:type="dxa"/>
            <w:tcBorders>
              <w:top w:val="dashed" w:sz="4" w:space="0" w:color="auto"/>
              <w:bottom w:val="single" w:sz="4" w:space="0" w:color="auto"/>
            </w:tcBorders>
          </w:tcPr>
          <w:p w:rsidR="00546BD8" w:rsidRPr="00546BD8" w:rsidRDefault="00546BD8" w:rsidP="00546BD8">
            <w:pPr>
              <w:jc w:val="left"/>
              <w:rPr>
                <w:rFonts w:hint="eastAsia"/>
                <w:w w:val="80"/>
                <w:sz w:val="14"/>
                <w:szCs w:val="14"/>
              </w:rPr>
            </w:pPr>
            <w:r w:rsidRPr="00546BD8">
              <w:rPr>
                <w:rFonts w:hint="eastAsia"/>
                <w:w w:val="80"/>
                <w:sz w:val="14"/>
                <w:szCs w:val="14"/>
              </w:rPr>
              <w:t>コメント</w:t>
            </w:r>
          </w:p>
          <w:p w:rsidR="00546BD8" w:rsidRPr="00546BD8" w:rsidRDefault="00546BD8" w:rsidP="00546BD8">
            <w:pPr>
              <w:jc w:val="left"/>
              <w:rPr>
                <w:w w:val="80"/>
                <w:sz w:val="14"/>
                <w:szCs w:val="14"/>
              </w:rPr>
            </w:pPr>
          </w:p>
        </w:tc>
        <w:tc>
          <w:tcPr>
            <w:tcW w:w="3556" w:type="dxa"/>
            <w:tcBorders>
              <w:top w:val="dashed" w:sz="4" w:space="0" w:color="auto"/>
              <w:bottom w:val="single" w:sz="4" w:space="0" w:color="auto"/>
            </w:tcBorders>
          </w:tcPr>
          <w:p w:rsidR="00546BD8" w:rsidRPr="00885D5D" w:rsidRDefault="00546BD8" w:rsidP="00DD2CB3">
            <w:pPr>
              <w:rPr>
                <w:sz w:val="14"/>
                <w:szCs w:val="14"/>
              </w:rPr>
            </w:pPr>
          </w:p>
        </w:tc>
        <w:tc>
          <w:tcPr>
            <w:tcW w:w="3556" w:type="dxa"/>
            <w:tcBorders>
              <w:top w:val="dashed" w:sz="4" w:space="0" w:color="auto"/>
              <w:bottom w:val="single" w:sz="4" w:space="0" w:color="auto"/>
            </w:tcBorders>
          </w:tcPr>
          <w:p w:rsidR="00546BD8" w:rsidRPr="00885D5D" w:rsidRDefault="00546BD8" w:rsidP="00DD2CB3">
            <w:pPr>
              <w:rPr>
                <w:sz w:val="14"/>
                <w:szCs w:val="14"/>
              </w:rPr>
            </w:pPr>
          </w:p>
        </w:tc>
      </w:tr>
      <w:tr w:rsidR="00546BD8" w:rsidRPr="00885D5D" w:rsidTr="00546BD8">
        <w:trPr>
          <w:trHeight w:val="820"/>
        </w:trPr>
        <w:tc>
          <w:tcPr>
            <w:tcW w:w="2093" w:type="dxa"/>
            <w:vMerge w:val="restart"/>
            <w:vAlign w:val="center"/>
          </w:tcPr>
          <w:p w:rsidR="00546BD8" w:rsidRPr="00885D5D" w:rsidRDefault="00546BD8" w:rsidP="00DD2CB3">
            <w:pPr>
              <w:rPr>
                <w:rFonts w:ascii="ＭＳ Ｐゴシック" w:eastAsia="ＭＳ Ｐゴシック" w:hAnsi="ＭＳ Ｐゴシック" w:cs="Arial"/>
                <w:color w:val="000000"/>
                <w:sz w:val="14"/>
                <w:szCs w:val="14"/>
              </w:rPr>
            </w:pPr>
            <w:r w:rsidRPr="00885D5D">
              <w:rPr>
                <w:rFonts w:cs="Arial" w:hint="eastAsia"/>
                <w:color w:val="000000"/>
                <w:sz w:val="14"/>
                <w:szCs w:val="14"/>
              </w:rPr>
              <w:t>「問いを探す」「深く考える」習慣がつく。</w:t>
            </w:r>
          </w:p>
        </w:tc>
        <w:tc>
          <w:tcPr>
            <w:tcW w:w="2835" w:type="dxa"/>
            <w:vMerge w:val="restart"/>
            <w:vAlign w:val="center"/>
          </w:tcPr>
          <w:p w:rsidR="00546BD8" w:rsidRPr="00885D5D" w:rsidRDefault="00546BD8" w:rsidP="00DD2CB3">
            <w:pPr>
              <w:spacing w:line="320" w:lineRule="exact"/>
              <w:rPr>
                <w:rFonts w:ascii="ＭＳ Ｐゴシック" w:eastAsia="ＭＳ Ｐゴシック" w:hAnsi="ＭＳ Ｐゴシック" w:cs="Arial"/>
                <w:color w:val="000000"/>
                <w:sz w:val="14"/>
                <w:szCs w:val="14"/>
              </w:rPr>
            </w:pPr>
            <w:r w:rsidRPr="00885D5D">
              <w:rPr>
                <w:rFonts w:cs="Arial" w:hint="eastAsia"/>
                <w:color w:val="000000"/>
                <w:sz w:val="14"/>
                <w:szCs w:val="14"/>
              </w:rPr>
              <w:t>日常生活の中で見過ごしてしまいそうな問題にも疑問を抱き、その疑問を掘り下げて考えるという習慣を身に付ける。</w:t>
            </w:r>
          </w:p>
        </w:tc>
        <w:tc>
          <w:tcPr>
            <w:tcW w:w="3556" w:type="dxa"/>
            <w:tcBorders>
              <w:bottom w:val="dashed" w:sz="4" w:space="0" w:color="auto"/>
            </w:tcBorders>
          </w:tcPr>
          <w:p w:rsidR="00546BD8" w:rsidRPr="00546BD8" w:rsidRDefault="00546BD8" w:rsidP="00546BD8">
            <w:pPr>
              <w:jc w:val="left"/>
              <w:rPr>
                <w:rFonts w:hint="eastAsia"/>
                <w:w w:val="80"/>
                <w:sz w:val="14"/>
                <w:szCs w:val="14"/>
              </w:rPr>
            </w:pPr>
            <w:r w:rsidRPr="00546BD8">
              <w:rPr>
                <w:rFonts w:hint="eastAsia"/>
                <w:w w:val="80"/>
                <w:sz w:val="14"/>
                <w:szCs w:val="14"/>
              </w:rPr>
              <w:t>自己評価</w:t>
            </w:r>
          </w:p>
          <w:p w:rsidR="00546BD8" w:rsidRPr="00546BD8" w:rsidRDefault="00546BD8" w:rsidP="00546BD8">
            <w:pPr>
              <w:jc w:val="left"/>
              <w:rPr>
                <w:w w:val="80"/>
                <w:sz w:val="14"/>
                <w:szCs w:val="14"/>
              </w:rPr>
            </w:pPr>
          </w:p>
          <w:p w:rsidR="00546BD8" w:rsidRPr="00546BD8" w:rsidRDefault="00546BD8" w:rsidP="00546BD8">
            <w:pPr>
              <w:jc w:val="left"/>
              <w:rPr>
                <w:w w:val="80"/>
                <w:sz w:val="14"/>
                <w:szCs w:val="14"/>
              </w:rPr>
            </w:pPr>
          </w:p>
        </w:tc>
        <w:tc>
          <w:tcPr>
            <w:tcW w:w="3556" w:type="dxa"/>
            <w:tcBorders>
              <w:bottom w:val="dashed" w:sz="4" w:space="0" w:color="auto"/>
            </w:tcBorders>
          </w:tcPr>
          <w:p w:rsidR="00546BD8" w:rsidRPr="00885D5D" w:rsidRDefault="00546BD8" w:rsidP="00DD2CB3">
            <w:pPr>
              <w:rPr>
                <w:sz w:val="14"/>
                <w:szCs w:val="14"/>
              </w:rPr>
            </w:pPr>
          </w:p>
        </w:tc>
        <w:tc>
          <w:tcPr>
            <w:tcW w:w="3556" w:type="dxa"/>
            <w:tcBorders>
              <w:bottom w:val="dashed" w:sz="4" w:space="0" w:color="auto"/>
            </w:tcBorders>
          </w:tcPr>
          <w:p w:rsidR="00546BD8" w:rsidRPr="00885D5D" w:rsidRDefault="00546BD8" w:rsidP="00DD2CB3">
            <w:pPr>
              <w:rPr>
                <w:sz w:val="14"/>
                <w:szCs w:val="14"/>
              </w:rPr>
            </w:pPr>
          </w:p>
        </w:tc>
      </w:tr>
      <w:tr w:rsidR="00546BD8" w:rsidRPr="00885D5D" w:rsidTr="00546BD8">
        <w:trPr>
          <w:trHeight w:val="1100"/>
        </w:trPr>
        <w:tc>
          <w:tcPr>
            <w:tcW w:w="2093" w:type="dxa"/>
            <w:vMerge/>
            <w:tcBorders>
              <w:bottom w:val="single" w:sz="4" w:space="0" w:color="auto"/>
            </w:tcBorders>
            <w:vAlign w:val="center"/>
          </w:tcPr>
          <w:p w:rsidR="00546BD8" w:rsidRPr="00885D5D" w:rsidRDefault="00546BD8" w:rsidP="00DD2CB3">
            <w:pPr>
              <w:rPr>
                <w:rFonts w:cs="Arial" w:hint="eastAsia"/>
                <w:color w:val="000000"/>
                <w:sz w:val="14"/>
                <w:szCs w:val="14"/>
              </w:rPr>
            </w:pPr>
          </w:p>
        </w:tc>
        <w:tc>
          <w:tcPr>
            <w:tcW w:w="2835" w:type="dxa"/>
            <w:vMerge/>
            <w:tcBorders>
              <w:bottom w:val="single" w:sz="4" w:space="0" w:color="auto"/>
            </w:tcBorders>
            <w:vAlign w:val="center"/>
          </w:tcPr>
          <w:p w:rsidR="00546BD8" w:rsidRPr="00885D5D" w:rsidRDefault="00546BD8" w:rsidP="00DD2CB3">
            <w:pPr>
              <w:spacing w:line="320" w:lineRule="exact"/>
              <w:rPr>
                <w:rFonts w:cs="Arial" w:hint="eastAsia"/>
                <w:color w:val="000000"/>
                <w:sz w:val="14"/>
                <w:szCs w:val="14"/>
              </w:rPr>
            </w:pPr>
          </w:p>
        </w:tc>
        <w:tc>
          <w:tcPr>
            <w:tcW w:w="3556" w:type="dxa"/>
            <w:tcBorders>
              <w:top w:val="dashed" w:sz="4" w:space="0" w:color="auto"/>
              <w:bottom w:val="single" w:sz="4" w:space="0" w:color="auto"/>
            </w:tcBorders>
          </w:tcPr>
          <w:p w:rsidR="00546BD8" w:rsidRPr="00546BD8" w:rsidRDefault="00546BD8" w:rsidP="00546BD8">
            <w:pPr>
              <w:jc w:val="left"/>
              <w:rPr>
                <w:rFonts w:hint="eastAsia"/>
                <w:w w:val="80"/>
                <w:sz w:val="14"/>
                <w:szCs w:val="14"/>
              </w:rPr>
            </w:pPr>
            <w:r w:rsidRPr="00546BD8">
              <w:rPr>
                <w:rFonts w:hint="eastAsia"/>
                <w:w w:val="80"/>
                <w:sz w:val="14"/>
                <w:szCs w:val="14"/>
              </w:rPr>
              <w:t>コメント</w:t>
            </w:r>
          </w:p>
          <w:p w:rsidR="00546BD8" w:rsidRPr="00546BD8" w:rsidRDefault="00546BD8" w:rsidP="00546BD8">
            <w:pPr>
              <w:jc w:val="left"/>
              <w:rPr>
                <w:w w:val="80"/>
                <w:sz w:val="14"/>
                <w:szCs w:val="14"/>
              </w:rPr>
            </w:pPr>
          </w:p>
          <w:p w:rsidR="00546BD8" w:rsidRPr="00546BD8" w:rsidRDefault="00546BD8" w:rsidP="00546BD8">
            <w:pPr>
              <w:jc w:val="left"/>
              <w:rPr>
                <w:w w:val="80"/>
                <w:sz w:val="14"/>
                <w:szCs w:val="14"/>
              </w:rPr>
            </w:pPr>
          </w:p>
        </w:tc>
        <w:tc>
          <w:tcPr>
            <w:tcW w:w="3556" w:type="dxa"/>
            <w:tcBorders>
              <w:top w:val="dashed" w:sz="4" w:space="0" w:color="auto"/>
              <w:bottom w:val="single" w:sz="4" w:space="0" w:color="auto"/>
            </w:tcBorders>
          </w:tcPr>
          <w:p w:rsidR="00546BD8" w:rsidRPr="00885D5D" w:rsidRDefault="00546BD8" w:rsidP="00DD2CB3">
            <w:pPr>
              <w:rPr>
                <w:sz w:val="14"/>
                <w:szCs w:val="14"/>
              </w:rPr>
            </w:pPr>
          </w:p>
        </w:tc>
        <w:tc>
          <w:tcPr>
            <w:tcW w:w="3556" w:type="dxa"/>
            <w:tcBorders>
              <w:top w:val="dashed" w:sz="4" w:space="0" w:color="auto"/>
              <w:bottom w:val="single" w:sz="4" w:space="0" w:color="auto"/>
            </w:tcBorders>
          </w:tcPr>
          <w:p w:rsidR="00546BD8" w:rsidRPr="00885D5D" w:rsidRDefault="00546BD8" w:rsidP="00DD2CB3">
            <w:pPr>
              <w:rPr>
                <w:sz w:val="14"/>
                <w:szCs w:val="14"/>
              </w:rPr>
            </w:pPr>
          </w:p>
        </w:tc>
      </w:tr>
      <w:tr w:rsidR="00546BD8" w:rsidRPr="00885D5D" w:rsidTr="00546BD8">
        <w:trPr>
          <w:trHeight w:val="680"/>
        </w:trPr>
        <w:tc>
          <w:tcPr>
            <w:tcW w:w="2093" w:type="dxa"/>
            <w:vMerge w:val="restart"/>
            <w:vAlign w:val="center"/>
          </w:tcPr>
          <w:p w:rsidR="00546BD8" w:rsidRPr="00885D5D" w:rsidRDefault="00546BD8" w:rsidP="00DD2CB3">
            <w:pPr>
              <w:rPr>
                <w:rFonts w:ascii="ＭＳ Ｐゴシック" w:eastAsia="ＭＳ Ｐゴシック" w:hAnsi="ＭＳ Ｐゴシック" w:cs="Arial"/>
                <w:color w:val="000000"/>
                <w:sz w:val="14"/>
                <w:szCs w:val="14"/>
              </w:rPr>
            </w:pPr>
            <w:r w:rsidRPr="00885D5D">
              <w:rPr>
                <w:rFonts w:cs="Arial" w:hint="eastAsia"/>
                <w:color w:val="000000"/>
                <w:sz w:val="14"/>
                <w:szCs w:val="14"/>
              </w:rPr>
              <w:t>社会で学ぶ自己形成に関する継続学習への意欲を持つ。</w:t>
            </w:r>
          </w:p>
        </w:tc>
        <w:tc>
          <w:tcPr>
            <w:tcW w:w="2835" w:type="dxa"/>
            <w:vMerge w:val="restart"/>
            <w:vAlign w:val="center"/>
          </w:tcPr>
          <w:p w:rsidR="00546BD8" w:rsidRPr="00885D5D" w:rsidRDefault="00546BD8" w:rsidP="00DD2CB3">
            <w:pPr>
              <w:spacing w:line="320" w:lineRule="exact"/>
              <w:rPr>
                <w:rFonts w:ascii="ＭＳ Ｐゴシック" w:eastAsia="ＭＳ Ｐゴシック" w:hAnsi="ＭＳ Ｐゴシック" w:cs="Arial"/>
                <w:color w:val="000000"/>
                <w:sz w:val="14"/>
                <w:szCs w:val="14"/>
              </w:rPr>
            </w:pPr>
            <w:r w:rsidRPr="00885D5D">
              <w:rPr>
                <w:rFonts w:cs="Arial" w:hint="eastAsia"/>
                <w:color w:val="000000"/>
                <w:sz w:val="14"/>
                <w:szCs w:val="14"/>
              </w:rPr>
              <w:t>サービス・ラーニングのような学びかたについて理解し、関連する科目を履修するなど発展的学習に取り組み、学ぶことに対する積極性を身に付ける。</w:t>
            </w:r>
          </w:p>
        </w:tc>
        <w:tc>
          <w:tcPr>
            <w:tcW w:w="3556" w:type="dxa"/>
            <w:tcBorders>
              <w:bottom w:val="dashed" w:sz="4" w:space="0" w:color="auto"/>
            </w:tcBorders>
          </w:tcPr>
          <w:p w:rsidR="00546BD8" w:rsidRPr="00546BD8" w:rsidRDefault="00546BD8" w:rsidP="00546BD8">
            <w:pPr>
              <w:jc w:val="left"/>
              <w:rPr>
                <w:rFonts w:hint="eastAsia"/>
                <w:w w:val="80"/>
                <w:sz w:val="14"/>
                <w:szCs w:val="14"/>
              </w:rPr>
            </w:pPr>
            <w:r w:rsidRPr="00546BD8">
              <w:rPr>
                <w:rFonts w:hint="eastAsia"/>
                <w:w w:val="80"/>
                <w:sz w:val="14"/>
                <w:szCs w:val="14"/>
              </w:rPr>
              <w:t>自己評価</w:t>
            </w:r>
          </w:p>
          <w:p w:rsidR="00546BD8" w:rsidRPr="00546BD8" w:rsidRDefault="00546BD8" w:rsidP="00546BD8">
            <w:pPr>
              <w:jc w:val="left"/>
              <w:rPr>
                <w:w w:val="80"/>
                <w:sz w:val="14"/>
                <w:szCs w:val="14"/>
              </w:rPr>
            </w:pPr>
          </w:p>
          <w:p w:rsidR="00546BD8" w:rsidRPr="00546BD8" w:rsidRDefault="00546BD8" w:rsidP="00546BD8">
            <w:pPr>
              <w:jc w:val="left"/>
              <w:rPr>
                <w:w w:val="80"/>
                <w:sz w:val="14"/>
                <w:szCs w:val="14"/>
              </w:rPr>
            </w:pPr>
          </w:p>
        </w:tc>
        <w:tc>
          <w:tcPr>
            <w:tcW w:w="3556" w:type="dxa"/>
            <w:tcBorders>
              <w:bottom w:val="dashed" w:sz="4" w:space="0" w:color="auto"/>
            </w:tcBorders>
          </w:tcPr>
          <w:p w:rsidR="00546BD8" w:rsidRPr="00885D5D" w:rsidRDefault="00546BD8" w:rsidP="00DD2CB3">
            <w:pPr>
              <w:rPr>
                <w:sz w:val="14"/>
                <w:szCs w:val="14"/>
              </w:rPr>
            </w:pPr>
          </w:p>
        </w:tc>
        <w:tc>
          <w:tcPr>
            <w:tcW w:w="3556" w:type="dxa"/>
            <w:tcBorders>
              <w:bottom w:val="dashed" w:sz="4" w:space="0" w:color="auto"/>
            </w:tcBorders>
          </w:tcPr>
          <w:p w:rsidR="00546BD8" w:rsidRPr="00885D5D" w:rsidRDefault="00546BD8" w:rsidP="00DD2CB3">
            <w:pPr>
              <w:rPr>
                <w:sz w:val="14"/>
                <w:szCs w:val="14"/>
              </w:rPr>
            </w:pPr>
          </w:p>
        </w:tc>
      </w:tr>
      <w:tr w:rsidR="00546BD8" w:rsidRPr="00885D5D" w:rsidTr="00546BD8">
        <w:trPr>
          <w:trHeight w:val="1240"/>
        </w:trPr>
        <w:tc>
          <w:tcPr>
            <w:tcW w:w="2093" w:type="dxa"/>
            <w:vMerge/>
            <w:tcBorders>
              <w:bottom w:val="single" w:sz="4" w:space="0" w:color="auto"/>
            </w:tcBorders>
            <w:vAlign w:val="center"/>
          </w:tcPr>
          <w:p w:rsidR="00546BD8" w:rsidRPr="00885D5D" w:rsidRDefault="00546BD8" w:rsidP="00DD2CB3">
            <w:pPr>
              <w:rPr>
                <w:rFonts w:cs="Arial" w:hint="eastAsia"/>
                <w:color w:val="000000"/>
                <w:sz w:val="14"/>
                <w:szCs w:val="14"/>
              </w:rPr>
            </w:pPr>
          </w:p>
        </w:tc>
        <w:tc>
          <w:tcPr>
            <w:tcW w:w="2835" w:type="dxa"/>
            <w:vMerge/>
            <w:tcBorders>
              <w:bottom w:val="single" w:sz="4" w:space="0" w:color="auto"/>
            </w:tcBorders>
            <w:vAlign w:val="center"/>
          </w:tcPr>
          <w:p w:rsidR="00546BD8" w:rsidRPr="00885D5D" w:rsidRDefault="00546BD8" w:rsidP="00DD2CB3">
            <w:pPr>
              <w:spacing w:line="320" w:lineRule="exact"/>
              <w:rPr>
                <w:rFonts w:cs="Arial" w:hint="eastAsia"/>
                <w:color w:val="000000"/>
                <w:sz w:val="14"/>
                <w:szCs w:val="14"/>
              </w:rPr>
            </w:pPr>
          </w:p>
        </w:tc>
        <w:tc>
          <w:tcPr>
            <w:tcW w:w="3556" w:type="dxa"/>
            <w:tcBorders>
              <w:top w:val="dashed" w:sz="4" w:space="0" w:color="auto"/>
              <w:bottom w:val="single" w:sz="4" w:space="0" w:color="auto"/>
            </w:tcBorders>
          </w:tcPr>
          <w:p w:rsidR="00546BD8" w:rsidRPr="00546BD8" w:rsidRDefault="00546BD8" w:rsidP="00546BD8">
            <w:pPr>
              <w:jc w:val="left"/>
              <w:rPr>
                <w:rFonts w:hint="eastAsia"/>
                <w:w w:val="80"/>
                <w:sz w:val="14"/>
                <w:szCs w:val="14"/>
              </w:rPr>
            </w:pPr>
            <w:r w:rsidRPr="00546BD8">
              <w:rPr>
                <w:rFonts w:hint="eastAsia"/>
                <w:w w:val="80"/>
                <w:sz w:val="14"/>
                <w:szCs w:val="14"/>
              </w:rPr>
              <w:t>コメント</w:t>
            </w:r>
          </w:p>
          <w:p w:rsidR="00546BD8" w:rsidRPr="00546BD8" w:rsidRDefault="00546BD8" w:rsidP="00546BD8">
            <w:pPr>
              <w:jc w:val="left"/>
              <w:rPr>
                <w:w w:val="80"/>
                <w:sz w:val="14"/>
                <w:szCs w:val="14"/>
              </w:rPr>
            </w:pPr>
          </w:p>
        </w:tc>
        <w:tc>
          <w:tcPr>
            <w:tcW w:w="3556" w:type="dxa"/>
            <w:tcBorders>
              <w:top w:val="dashed" w:sz="4" w:space="0" w:color="auto"/>
              <w:bottom w:val="single" w:sz="4" w:space="0" w:color="auto"/>
            </w:tcBorders>
          </w:tcPr>
          <w:p w:rsidR="00546BD8" w:rsidRPr="00885D5D" w:rsidRDefault="00546BD8" w:rsidP="00DD2CB3">
            <w:pPr>
              <w:rPr>
                <w:sz w:val="14"/>
                <w:szCs w:val="14"/>
              </w:rPr>
            </w:pPr>
          </w:p>
        </w:tc>
        <w:tc>
          <w:tcPr>
            <w:tcW w:w="3556" w:type="dxa"/>
            <w:tcBorders>
              <w:top w:val="dashed" w:sz="4" w:space="0" w:color="auto"/>
              <w:bottom w:val="single" w:sz="4" w:space="0" w:color="auto"/>
            </w:tcBorders>
          </w:tcPr>
          <w:p w:rsidR="00546BD8" w:rsidRPr="00885D5D" w:rsidRDefault="00546BD8" w:rsidP="00DD2CB3">
            <w:pPr>
              <w:rPr>
                <w:sz w:val="14"/>
                <w:szCs w:val="14"/>
              </w:rPr>
            </w:pPr>
          </w:p>
        </w:tc>
      </w:tr>
    </w:tbl>
    <w:p w:rsidR="00DD2CB3" w:rsidRPr="00885D5D" w:rsidRDefault="00DD2CB3" w:rsidP="00DD2CB3">
      <w:pPr>
        <w:rPr>
          <w:sz w:val="14"/>
          <w:szCs w:val="14"/>
        </w:rPr>
      </w:pPr>
    </w:p>
    <w:sectPr w:rsidR="00DD2CB3" w:rsidRPr="00885D5D" w:rsidSect="00885D5D">
      <w:pgSz w:w="16838" w:h="11906" w:orient="landscape"/>
      <w:pgMar w:top="720" w:right="720" w:bottom="0" w:left="720" w:header="851" w:footer="992" w:gutter="0"/>
      <w:cols w:space="425"/>
      <w:docGrid w:type="lines" w:linePitch="286"/>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 w:name="ＭＳ Ｐゴシック">
    <w:panose1 w:val="020B0600070205080204"/>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D2CB3"/>
    <w:rsid w:val="00050C77"/>
    <w:rsid w:val="00221F91"/>
    <w:rsid w:val="00254825"/>
    <w:rsid w:val="00254DD4"/>
    <w:rsid w:val="003001C0"/>
    <w:rsid w:val="00486C6D"/>
    <w:rsid w:val="00502996"/>
    <w:rsid w:val="00546BD8"/>
    <w:rsid w:val="005B54C4"/>
    <w:rsid w:val="005F3AE9"/>
    <w:rsid w:val="00737354"/>
    <w:rsid w:val="007E3ADC"/>
    <w:rsid w:val="00885D5D"/>
    <w:rsid w:val="009153BA"/>
    <w:rsid w:val="00916AB3"/>
    <w:rsid w:val="009C4FCE"/>
    <w:rsid w:val="00A70305"/>
    <w:rsid w:val="00B01775"/>
    <w:rsid w:val="00C6140F"/>
    <w:rsid w:val="00CF075D"/>
    <w:rsid w:val="00DD2CB3"/>
    <w:rsid w:val="00F86265"/>
  </w:rsids>
  <m:mathPr>
    <m:mathFont m:val="Impac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0" w:defUnhideWhenUsed="0" w:defQFormat="0" w:count="276"/>
  <w:style w:type="paragraph" w:default="1" w:styleId="a">
    <w:name w:val="Normal"/>
    <w:qFormat/>
    <w:rsid w:val="005F3AE9"/>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table" w:styleId="a3">
    <w:name w:val="Table Grid"/>
    <w:basedOn w:val="a1"/>
    <w:uiPriority w:val="59"/>
    <w:rsid w:val="00DD2C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D2CB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D2CB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2C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D2CB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D2CB3"/>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120</Words>
  <Characters>687</Characters>
  <Application>Microsoft Macintosh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Mitsuru</dc:creator>
  <cp:lastModifiedBy>YAMAGUCHI,Hironori</cp:lastModifiedBy>
  <cp:revision>5</cp:revision>
  <cp:lastPrinted>2018-11-16T08:51:00Z</cp:lastPrinted>
  <dcterms:created xsi:type="dcterms:W3CDTF">2018-11-16T08:52:00Z</dcterms:created>
  <dcterms:modified xsi:type="dcterms:W3CDTF">2018-11-16T08:58:00Z</dcterms:modified>
</cp:coreProperties>
</file>